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C462B" w14:textId="53A57C81" w:rsidR="00B84F16" w:rsidRPr="00B84F16" w:rsidRDefault="00B84F16" w:rsidP="00B84F16">
      <w:pPr>
        <w:pStyle w:val="NoSpacing"/>
        <w:rPr>
          <w:sz w:val="24"/>
          <w:szCs w:val="24"/>
        </w:rPr>
      </w:pPr>
      <w:r w:rsidRPr="00B84F16">
        <w:rPr>
          <w:noProof/>
          <w:sz w:val="24"/>
          <w:szCs w:val="24"/>
        </w:rPr>
        <w:drawing>
          <wp:anchor distT="0" distB="0" distL="114300" distR="114300" simplePos="0" relativeHeight="251659264" behindDoc="0" locked="0" layoutInCell="1" allowOverlap="1" wp14:anchorId="5BCE2164" wp14:editId="0DE3D93D">
            <wp:simplePos x="0" y="0"/>
            <wp:positionH relativeFrom="column">
              <wp:posOffset>4667250</wp:posOffset>
            </wp:positionH>
            <wp:positionV relativeFrom="paragraph">
              <wp:posOffset>84455</wp:posOffset>
            </wp:positionV>
            <wp:extent cx="1102995" cy="1109345"/>
            <wp:effectExtent l="0" t="0" r="1905" b="0"/>
            <wp:wrapSquare wrapText="bothSides"/>
            <wp:docPr id="735577875" name="Picture 1" descr="A black wheel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5577875" name="Picture 1" descr="A black wheel with white text&#10;&#10;Description automatically generated with low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02995" cy="11093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4F16">
        <w:rPr>
          <w:sz w:val="24"/>
          <w:szCs w:val="24"/>
        </w:rPr>
        <w:t xml:space="preserve">                                                                                                                        </w:t>
      </w:r>
    </w:p>
    <w:p w14:paraId="0FC913DC" w14:textId="0CEDE5A7" w:rsidR="00B84F16" w:rsidRPr="00B84F16" w:rsidRDefault="00B84F16" w:rsidP="00B84F16">
      <w:pPr>
        <w:pStyle w:val="NoSpacing"/>
        <w:rPr>
          <w:b/>
          <w:bCs/>
          <w:sz w:val="24"/>
          <w:szCs w:val="24"/>
        </w:rPr>
      </w:pPr>
      <w:r w:rsidRPr="00B84F16">
        <w:rPr>
          <w:b/>
          <w:bCs/>
          <w:sz w:val="24"/>
          <w:szCs w:val="24"/>
        </w:rPr>
        <w:t xml:space="preserve">Minutes of Swillington Village Council meeting held on Tuesday </w:t>
      </w:r>
      <w:r w:rsidR="003C274C">
        <w:rPr>
          <w:b/>
          <w:bCs/>
          <w:sz w:val="24"/>
          <w:szCs w:val="24"/>
        </w:rPr>
        <w:t>6</w:t>
      </w:r>
      <w:r w:rsidR="003C274C" w:rsidRPr="003C274C">
        <w:rPr>
          <w:b/>
          <w:bCs/>
          <w:sz w:val="24"/>
          <w:szCs w:val="24"/>
          <w:vertAlign w:val="superscript"/>
        </w:rPr>
        <w:t>th</w:t>
      </w:r>
      <w:r w:rsidR="003C274C">
        <w:rPr>
          <w:b/>
          <w:bCs/>
          <w:sz w:val="24"/>
          <w:szCs w:val="24"/>
        </w:rPr>
        <w:t xml:space="preserve"> June</w:t>
      </w:r>
      <w:r w:rsidRPr="00B84F16">
        <w:rPr>
          <w:b/>
          <w:bCs/>
          <w:sz w:val="24"/>
          <w:szCs w:val="24"/>
        </w:rPr>
        <w:t xml:space="preserve"> 2023 at 7.30pm. </w:t>
      </w:r>
    </w:p>
    <w:p w14:paraId="300BA91A" w14:textId="262A3011" w:rsidR="00B84F16" w:rsidRPr="00B84F16" w:rsidRDefault="00902249" w:rsidP="00B84F16">
      <w:pPr>
        <w:pStyle w:val="NoSpacing"/>
        <w:rPr>
          <w:sz w:val="24"/>
          <w:szCs w:val="24"/>
        </w:rPr>
      </w:pPr>
      <w:r>
        <w:rPr>
          <w:b/>
          <w:bCs/>
          <w:sz w:val="24"/>
          <w:szCs w:val="24"/>
        </w:rPr>
        <w:t>In</w:t>
      </w:r>
      <w:r w:rsidR="00B84F16" w:rsidRPr="00B84F16">
        <w:rPr>
          <w:b/>
          <w:bCs/>
          <w:sz w:val="24"/>
          <w:szCs w:val="24"/>
        </w:rPr>
        <w:t xml:space="preserve"> attendance:</w:t>
      </w:r>
      <w:r w:rsidR="00B84F16" w:rsidRPr="00B84F16">
        <w:rPr>
          <w:sz w:val="24"/>
          <w:szCs w:val="24"/>
        </w:rPr>
        <w:t xml:space="preserve"> Cllrs Bramma (Chair), Knox, Crossley-Rudd, Howson, Lewin, Sissons, Fox, Cummings and Musther</w:t>
      </w:r>
      <w:r>
        <w:rPr>
          <w:sz w:val="24"/>
          <w:szCs w:val="24"/>
        </w:rPr>
        <w:t xml:space="preserve">, and </w:t>
      </w:r>
      <w:r w:rsidR="00B84F16" w:rsidRPr="00B84F16">
        <w:rPr>
          <w:sz w:val="24"/>
          <w:szCs w:val="24"/>
        </w:rPr>
        <w:t>Village Clerk Kate Goodare. There were four members of the public in attendance.</w:t>
      </w:r>
    </w:p>
    <w:p w14:paraId="4A631D8A" w14:textId="77777777" w:rsidR="00B84F16" w:rsidRPr="00B84F16" w:rsidRDefault="00B84F16" w:rsidP="00B84F16">
      <w:pPr>
        <w:pStyle w:val="NoSpacing"/>
        <w:rPr>
          <w:sz w:val="24"/>
          <w:szCs w:val="24"/>
        </w:rPr>
      </w:pPr>
    </w:p>
    <w:p w14:paraId="2A2BB508" w14:textId="13B6C9E8" w:rsidR="00B84F16" w:rsidRPr="00F63FDC" w:rsidRDefault="00B84F16" w:rsidP="00B84F16">
      <w:pPr>
        <w:pStyle w:val="NoSpacing"/>
        <w:rPr>
          <w:b/>
          <w:bCs/>
          <w:sz w:val="24"/>
          <w:szCs w:val="24"/>
        </w:rPr>
      </w:pPr>
      <w:r w:rsidRPr="00B84F16">
        <w:rPr>
          <w:b/>
          <w:bCs/>
          <w:sz w:val="24"/>
          <w:szCs w:val="24"/>
        </w:rPr>
        <w:t>Agenda</w:t>
      </w:r>
    </w:p>
    <w:p w14:paraId="6FF29615" w14:textId="31A06295" w:rsidR="00B84F16" w:rsidRPr="00377F0F" w:rsidRDefault="00B84F16" w:rsidP="00B84F16">
      <w:pPr>
        <w:pStyle w:val="ListParagraph"/>
        <w:numPr>
          <w:ilvl w:val="0"/>
          <w:numId w:val="1"/>
        </w:numPr>
        <w:suppressAutoHyphens w:val="0"/>
        <w:autoSpaceDE w:val="0"/>
        <w:adjustRightInd w:val="0"/>
        <w:spacing w:line="240" w:lineRule="auto"/>
        <w:textAlignment w:val="auto"/>
        <w:rPr>
          <w:rFonts w:cs="Calibri"/>
          <w:b/>
          <w:bCs/>
          <w:sz w:val="24"/>
          <w:szCs w:val="24"/>
        </w:rPr>
      </w:pPr>
      <w:r w:rsidRPr="00B84F16">
        <w:rPr>
          <w:rFonts w:cs="Calibri"/>
          <w:b/>
          <w:bCs/>
          <w:sz w:val="24"/>
          <w:szCs w:val="24"/>
        </w:rPr>
        <w:t>Reminder by the Chair of the Council’s expectations for the audio or visual recording of this meeting</w:t>
      </w:r>
    </w:p>
    <w:p w14:paraId="4874A302" w14:textId="77777777" w:rsidR="00B84F16" w:rsidRDefault="00B84F16" w:rsidP="00B84F16">
      <w:pPr>
        <w:pStyle w:val="ListParagraph"/>
        <w:numPr>
          <w:ilvl w:val="0"/>
          <w:numId w:val="1"/>
        </w:numPr>
        <w:suppressAutoHyphens w:val="0"/>
        <w:autoSpaceDE w:val="0"/>
        <w:adjustRightInd w:val="0"/>
        <w:spacing w:line="240" w:lineRule="auto"/>
        <w:textAlignment w:val="auto"/>
        <w:rPr>
          <w:rFonts w:cs="Calibri"/>
          <w:b/>
          <w:bCs/>
          <w:sz w:val="24"/>
          <w:szCs w:val="24"/>
        </w:rPr>
      </w:pPr>
      <w:r w:rsidRPr="00B84F16">
        <w:rPr>
          <w:rFonts w:cs="Calibri"/>
          <w:b/>
          <w:bCs/>
          <w:sz w:val="24"/>
          <w:szCs w:val="24"/>
        </w:rPr>
        <w:t>2.1 To receive apologies.</w:t>
      </w:r>
    </w:p>
    <w:p w14:paraId="19584501" w14:textId="4F35F559" w:rsidR="00B84F16" w:rsidRPr="00B84F16" w:rsidRDefault="00B84F16" w:rsidP="00B84F16">
      <w:pPr>
        <w:pStyle w:val="ListParagraph"/>
        <w:suppressAutoHyphens w:val="0"/>
        <w:autoSpaceDE w:val="0"/>
        <w:adjustRightInd w:val="0"/>
        <w:spacing w:line="240" w:lineRule="auto"/>
        <w:ind w:left="360"/>
        <w:textAlignment w:val="auto"/>
        <w:rPr>
          <w:rFonts w:cs="Calibri"/>
          <w:sz w:val="24"/>
          <w:szCs w:val="24"/>
        </w:rPr>
      </w:pPr>
      <w:r>
        <w:rPr>
          <w:rFonts w:cs="Calibri"/>
          <w:sz w:val="24"/>
          <w:szCs w:val="24"/>
        </w:rPr>
        <w:t>None were received.</w:t>
      </w:r>
    </w:p>
    <w:p w14:paraId="7E41E350" w14:textId="70F2BCCD" w:rsidR="00B84F16" w:rsidRDefault="00B84F16" w:rsidP="00377F0F">
      <w:pPr>
        <w:pStyle w:val="ListParagraph"/>
        <w:autoSpaceDE w:val="0"/>
        <w:adjustRightInd w:val="0"/>
        <w:ind w:left="360"/>
        <w:rPr>
          <w:rFonts w:cs="Calibri"/>
          <w:b/>
          <w:bCs/>
          <w:sz w:val="24"/>
          <w:szCs w:val="24"/>
        </w:rPr>
      </w:pPr>
      <w:r w:rsidRPr="00B84F16">
        <w:rPr>
          <w:rFonts w:cs="Calibri"/>
          <w:b/>
          <w:bCs/>
          <w:sz w:val="24"/>
          <w:szCs w:val="24"/>
        </w:rPr>
        <w:t>2.2. To approve reasons for absence given by councillors.</w:t>
      </w:r>
    </w:p>
    <w:p w14:paraId="3311F513" w14:textId="2411A6EC" w:rsidR="003C274C" w:rsidRPr="003C274C" w:rsidRDefault="003C274C" w:rsidP="00377F0F">
      <w:pPr>
        <w:pStyle w:val="ListParagraph"/>
        <w:autoSpaceDE w:val="0"/>
        <w:adjustRightInd w:val="0"/>
        <w:ind w:left="360"/>
        <w:rPr>
          <w:rFonts w:cs="Calibri"/>
          <w:sz w:val="24"/>
          <w:szCs w:val="24"/>
        </w:rPr>
      </w:pPr>
      <w:r>
        <w:rPr>
          <w:rFonts w:cs="Calibri"/>
          <w:sz w:val="24"/>
          <w:szCs w:val="24"/>
        </w:rPr>
        <w:t>None were received.</w:t>
      </w:r>
    </w:p>
    <w:p w14:paraId="40BA6488" w14:textId="77777777" w:rsidR="00B84F16" w:rsidRDefault="00B84F16" w:rsidP="00B84F16">
      <w:pPr>
        <w:pStyle w:val="ListParagraph"/>
        <w:numPr>
          <w:ilvl w:val="0"/>
          <w:numId w:val="1"/>
        </w:numPr>
        <w:suppressAutoHyphens w:val="0"/>
        <w:autoSpaceDE w:val="0"/>
        <w:adjustRightInd w:val="0"/>
        <w:spacing w:line="240" w:lineRule="auto"/>
        <w:textAlignment w:val="auto"/>
        <w:rPr>
          <w:rFonts w:cs="Calibri"/>
          <w:b/>
          <w:bCs/>
          <w:sz w:val="24"/>
          <w:szCs w:val="24"/>
        </w:rPr>
      </w:pPr>
      <w:r w:rsidRPr="00B84F16">
        <w:rPr>
          <w:rFonts w:cs="Calibri"/>
          <w:b/>
          <w:bCs/>
          <w:sz w:val="24"/>
          <w:szCs w:val="24"/>
        </w:rPr>
        <w:t>3.1 To receive declarations of interest from councillors on items on the agenda.</w:t>
      </w:r>
    </w:p>
    <w:p w14:paraId="29261476" w14:textId="3AB3F3BC" w:rsidR="00B84F16" w:rsidRPr="00B84F16" w:rsidRDefault="00B84F16" w:rsidP="00B84F16">
      <w:pPr>
        <w:pStyle w:val="ListParagraph"/>
        <w:suppressAutoHyphens w:val="0"/>
        <w:autoSpaceDE w:val="0"/>
        <w:adjustRightInd w:val="0"/>
        <w:spacing w:line="240" w:lineRule="auto"/>
        <w:ind w:left="360"/>
        <w:textAlignment w:val="auto"/>
        <w:rPr>
          <w:rFonts w:cs="Calibri"/>
          <w:sz w:val="24"/>
          <w:szCs w:val="24"/>
        </w:rPr>
      </w:pPr>
      <w:r>
        <w:rPr>
          <w:rFonts w:cs="Calibri"/>
          <w:sz w:val="24"/>
          <w:szCs w:val="24"/>
        </w:rPr>
        <w:t>None were received.</w:t>
      </w:r>
    </w:p>
    <w:p w14:paraId="49AF819C" w14:textId="77777777" w:rsidR="00B84F16" w:rsidRDefault="00B84F16" w:rsidP="00B84F16">
      <w:pPr>
        <w:pStyle w:val="ListParagraph"/>
        <w:autoSpaceDE w:val="0"/>
        <w:adjustRightInd w:val="0"/>
        <w:ind w:left="360"/>
        <w:rPr>
          <w:rFonts w:cs="Calibri"/>
          <w:b/>
          <w:bCs/>
          <w:sz w:val="24"/>
          <w:szCs w:val="24"/>
        </w:rPr>
      </w:pPr>
      <w:r w:rsidRPr="00B84F16">
        <w:rPr>
          <w:rFonts w:cs="Calibri"/>
          <w:b/>
          <w:bCs/>
          <w:sz w:val="24"/>
          <w:szCs w:val="24"/>
        </w:rPr>
        <w:t>3.2 To receive any declarations of interest not already declared under the Council’s Code of Conduct or a member’s Register of Disclosable Pecuniary Interests.</w:t>
      </w:r>
    </w:p>
    <w:p w14:paraId="4FD2DAC6" w14:textId="1A4809BD" w:rsidR="00B84F16" w:rsidRPr="00B84F16" w:rsidRDefault="00B84F16" w:rsidP="00B84F16">
      <w:pPr>
        <w:pStyle w:val="ListParagraph"/>
        <w:autoSpaceDE w:val="0"/>
        <w:adjustRightInd w:val="0"/>
        <w:ind w:left="360"/>
        <w:rPr>
          <w:rFonts w:cs="Calibri"/>
          <w:sz w:val="24"/>
          <w:szCs w:val="24"/>
        </w:rPr>
      </w:pPr>
      <w:r>
        <w:rPr>
          <w:rFonts w:cs="Calibri"/>
          <w:sz w:val="24"/>
          <w:szCs w:val="24"/>
        </w:rPr>
        <w:t>None were received.</w:t>
      </w:r>
    </w:p>
    <w:p w14:paraId="6D0C0D18" w14:textId="77777777" w:rsidR="00B84F16" w:rsidRDefault="00B84F16" w:rsidP="00B84F16">
      <w:pPr>
        <w:pStyle w:val="ListParagraph"/>
        <w:autoSpaceDE w:val="0"/>
        <w:adjustRightInd w:val="0"/>
        <w:ind w:left="360"/>
        <w:rPr>
          <w:rFonts w:cs="Calibri"/>
          <w:b/>
          <w:bCs/>
          <w:sz w:val="24"/>
          <w:szCs w:val="24"/>
        </w:rPr>
      </w:pPr>
      <w:r w:rsidRPr="00B84F16">
        <w:rPr>
          <w:rFonts w:cs="Calibri"/>
          <w:b/>
          <w:bCs/>
          <w:sz w:val="24"/>
          <w:szCs w:val="24"/>
        </w:rPr>
        <w:t>3.3 To receive, consider and decide upon any applications for dispensation.</w:t>
      </w:r>
    </w:p>
    <w:p w14:paraId="025F403E" w14:textId="2B41FA09" w:rsidR="00B84F16" w:rsidRPr="00377F0F" w:rsidRDefault="00B84F16" w:rsidP="00377F0F">
      <w:pPr>
        <w:pStyle w:val="ListParagraph"/>
        <w:autoSpaceDE w:val="0"/>
        <w:adjustRightInd w:val="0"/>
        <w:ind w:left="360"/>
        <w:rPr>
          <w:rFonts w:cs="Calibri"/>
          <w:sz w:val="24"/>
          <w:szCs w:val="24"/>
        </w:rPr>
      </w:pPr>
      <w:r>
        <w:rPr>
          <w:rFonts w:cs="Calibri"/>
          <w:sz w:val="24"/>
          <w:szCs w:val="24"/>
        </w:rPr>
        <w:t>None were received.</w:t>
      </w:r>
    </w:p>
    <w:p w14:paraId="1B303B01" w14:textId="77777777" w:rsidR="00B84F16" w:rsidRDefault="00B84F16" w:rsidP="00B84F16">
      <w:pPr>
        <w:pStyle w:val="ListParagraph"/>
        <w:numPr>
          <w:ilvl w:val="0"/>
          <w:numId w:val="1"/>
        </w:numPr>
        <w:suppressAutoHyphens w:val="0"/>
        <w:autoSpaceDE w:val="0"/>
        <w:adjustRightInd w:val="0"/>
        <w:spacing w:line="240" w:lineRule="auto"/>
        <w:textAlignment w:val="auto"/>
        <w:rPr>
          <w:rFonts w:cs="Calibri"/>
          <w:b/>
          <w:bCs/>
          <w:sz w:val="24"/>
          <w:szCs w:val="24"/>
        </w:rPr>
      </w:pPr>
      <w:r w:rsidRPr="00B84F16">
        <w:rPr>
          <w:rFonts w:cs="Calibri"/>
          <w:b/>
          <w:bCs/>
          <w:sz w:val="24"/>
          <w:szCs w:val="24"/>
        </w:rPr>
        <w:t>To confirm the minutes of the meeting held on 16</w:t>
      </w:r>
      <w:r w:rsidRPr="00B84F16">
        <w:rPr>
          <w:rFonts w:cs="Calibri"/>
          <w:b/>
          <w:bCs/>
          <w:sz w:val="24"/>
          <w:szCs w:val="24"/>
          <w:vertAlign w:val="superscript"/>
        </w:rPr>
        <w:t>th</w:t>
      </w:r>
      <w:r w:rsidRPr="00B84F16">
        <w:rPr>
          <w:rFonts w:cs="Calibri"/>
          <w:b/>
          <w:bCs/>
          <w:sz w:val="24"/>
          <w:szCs w:val="24"/>
        </w:rPr>
        <w:t xml:space="preserve"> May 2023 as a true and correct record.</w:t>
      </w:r>
    </w:p>
    <w:p w14:paraId="24545CD9" w14:textId="1D2204F6" w:rsidR="00B84F16" w:rsidRPr="00377F0F" w:rsidRDefault="00B84F16" w:rsidP="00377F0F">
      <w:pPr>
        <w:pStyle w:val="ListParagraph"/>
        <w:suppressAutoHyphens w:val="0"/>
        <w:autoSpaceDE w:val="0"/>
        <w:adjustRightInd w:val="0"/>
        <w:spacing w:line="240" w:lineRule="auto"/>
        <w:ind w:left="360"/>
        <w:textAlignment w:val="auto"/>
        <w:rPr>
          <w:rFonts w:cs="Calibri"/>
          <w:sz w:val="24"/>
          <w:szCs w:val="24"/>
        </w:rPr>
      </w:pPr>
      <w:r>
        <w:rPr>
          <w:rFonts w:cs="Calibri"/>
          <w:b/>
          <w:bCs/>
          <w:sz w:val="24"/>
          <w:szCs w:val="24"/>
        </w:rPr>
        <w:t>It was resolved</w:t>
      </w:r>
      <w:r>
        <w:rPr>
          <w:rFonts w:cs="Calibri"/>
          <w:sz w:val="24"/>
          <w:szCs w:val="24"/>
        </w:rPr>
        <w:t xml:space="preserve"> to approve the minutes of the meeting held on 16</w:t>
      </w:r>
      <w:r w:rsidRPr="00B84F16">
        <w:rPr>
          <w:rFonts w:cs="Calibri"/>
          <w:sz w:val="24"/>
          <w:szCs w:val="24"/>
          <w:vertAlign w:val="superscript"/>
        </w:rPr>
        <w:t>th</w:t>
      </w:r>
      <w:r>
        <w:rPr>
          <w:rFonts w:cs="Calibri"/>
          <w:sz w:val="24"/>
          <w:szCs w:val="24"/>
        </w:rPr>
        <w:t xml:space="preserve"> May 2023.</w:t>
      </w:r>
    </w:p>
    <w:p w14:paraId="537AC640" w14:textId="77777777" w:rsidR="00B84F16" w:rsidRPr="00B84F16" w:rsidRDefault="00B84F16" w:rsidP="00B84F16">
      <w:pPr>
        <w:pStyle w:val="ListParagraph"/>
        <w:numPr>
          <w:ilvl w:val="0"/>
          <w:numId w:val="1"/>
        </w:numPr>
        <w:suppressAutoHyphens w:val="0"/>
        <w:autoSpaceDE w:val="0"/>
        <w:adjustRightInd w:val="0"/>
        <w:spacing w:line="240" w:lineRule="auto"/>
        <w:textAlignment w:val="auto"/>
        <w:rPr>
          <w:rFonts w:cs="Calibri"/>
          <w:b/>
          <w:bCs/>
          <w:sz w:val="24"/>
          <w:szCs w:val="24"/>
        </w:rPr>
      </w:pPr>
      <w:r w:rsidRPr="00B84F16">
        <w:rPr>
          <w:rFonts w:cs="Calibri"/>
          <w:b/>
          <w:bCs/>
          <w:sz w:val="24"/>
          <w:szCs w:val="24"/>
        </w:rPr>
        <w:t>To receive information on the following ongoing issues and decide further action where necessary:</w:t>
      </w:r>
    </w:p>
    <w:p w14:paraId="281461CA" w14:textId="4ECC949E" w:rsidR="00B84F16" w:rsidRDefault="00B84F16" w:rsidP="00B84F16">
      <w:pPr>
        <w:pStyle w:val="ListParagraph"/>
        <w:autoSpaceDE w:val="0"/>
        <w:adjustRightInd w:val="0"/>
        <w:ind w:left="360"/>
        <w:rPr>
          <w:rFonts w:cs="Calibri"/>
          <w:b/>
          <w:bCs/>
          <w:sz w:val="24"/>
          <w:szCs w:val="24"/>
        </w:rPr>
      </w:pPr>
      <w:r w:rsidRPr="00B84F16">
        <w:rPr>
          <w:rFonts w:cs="Calibri"/>
          <w:b/>
          <w:bCs/>
          <w:sz w:val="24"/>
          <w:szCs w:val="24"/>
        </w:rPr>
        <w:t xml:space="preserve">5.1 To receive Leeds City Council’s update on the matter of overgrown vegetation raised at the last </w:t>
      </w:r>
      <w:proofErr w:type="gramStart"/>
      <w:r w:rsidRPr="00B84F16">
        <w:rPr>
          <w:rFonts w:cs="Calibri"/>
          <w:b/>
          <w:bCs/>
          <w:sz w:val="24"/>
          <w:szCs w:val="24"/>
        </w:rPr>
        <w:t>meeting</w:t>
      </w:r>
      <w:proofErr w:type="gramEnd"/>
    </w:p>
    <w:p w14:paraId="38012C8E" w14:textId="1DB5EAF7" w:rsidR="00B84F16" w:rsidRPr="00B84F16" w:rsidRDefault="00B84F16" w:rsidP="00B84F16">
      <w:pPr>
        <w:pStyle w:val="ListParagraph"/>
        <w:autoSpaceDE w:val="0"/>
        <w:adjustRightInd w:val="0"/>
        <w:ind w:left="360"/>
        <w:rPr>
          <w:rFonts w:cs="Calibri"/>
          <w:sz w:val="24"/>
          <w:szCs w:val="24"/>
        </w:rPr>
      </w:pPr>
      <w:r>
        <w:rPr>
          <w:rFonts w:cs="Calibri"/>
          <w:sz w:val="24"/>
          <w:szCs w:val="24"/>
        </w:rPr>
        <w:t xml:space="preserve">The Clerk updated the meeting. The matter of overhanging vegetation on </w:t>
      </w:r>
      <w:r w:rsidR="003C274C">
        <w:rPr>
          <w:rFonts w:cs="Calibri"/>
          <w:sz w:val="24"/>
          <w:szCs w:val="24"/>
        </w:rPr>
        <w:t>a</w:t>
      </w:r>
      <w:r>
        <w:rPr>
          <w:rFonts w:cs="Calibri"/>
          <w:sz w:val="24"/>
          <w:szCs w:val="24"/>
        </w:rPr>
        <w:t xml:space="preserve"> pavement making it impassable for pedestrians has been reported as completed by Leeds City Council. </w:t>
      </w:r>
      <w:r w:rsidR="003C274C">
        <w:rPr>
          <w:rFonts w:cs="Calibri"/>
          <w:sz w:val="24"/>
          <w:szCs w:val="24"/>
        </w:rPr>
        <w:t>Trees</w:t>
      </w:r>
      <w:r>
        <w:rPr>
          <w:rFonts w:cs="Calibri"/>
          <w:sz w:val="24"/>
          <w:szCs w:val="24"/>
        </w:rPr>
        <w:t xml:space="preserve"> impeding vision on the carriageway are on a schedule of works with one of LCC’s contractors. The Clerk will continue to chase a date for completion of this work.</w:t>
      </w:r>
    </w:p>
    <w:p w14:paraId="58054A06" w14:textId="025FB9F8" w:rsidR="00B84F16" w:rsidRDefault="00B84F16" w:rsidP="00B84F16">
      <w:pPr>
        <w:pStyle w:val="ListParagraph"/>
        <w:autoSpaceDE w:val="0"/>
        <w:adjustRightInd w:val="0"/>
        <w:ind w:left="360"/>
        <w:rPr>
          <w:rFonts w:cs="Calibri"/>
          <w:b/>
          <w:bCs/>
          <w:sz w:val="24"/>
          <w:szCs w:val="24"/>
        </w:rPr>
      </w:pPr>
      <w:r w:rsidRPr="00B84F16">
        <w:rPr>
          <w:rFonts w:cs="Calibri"/>
          <w:b/>
          <w:bCs/>
          <w:sz w:val="24"/>
          <w:szCs w:val="24"/>
        </w:rPr>
        <w:t xml:space="preserve">5.2 To receive an update on the bank mandate from the </w:t>
      </w:r>
      <w:proofErr w:type="gramStart"/>
      <w:r w:rsidRPr="00B84F16">
        <w:rPr>
          <w:rFonts w:cs="Calibri"/>
          <w:b/>
          <w:bCs/>
          <w:sz w:val="24"/>
          <w:szCs w:val="24"/>
        </w:rPr>
        <w:t>Chair</w:t>
      </w:r>
      <w:proofErr w:type="gramEnd"/>
    </w:p>
    <w:p w14:paraId="3F1714FF" w14:textId="3D25151A" w:rsidR="00B84F16" w:rsidRPr="00377F0F" w:rsidRDefault="00B84F16" w:rsidP="00377F0F">
      <w:pPr>
        <w:pStyle w:val="ListParagraph"/>
        <w:autoSpaceDE w:val="0"/>
        <w:adjustRightInd w:val="0"/>
        <w:ind w:left="360"/>
        <w:rPr>
          <w:rFonts w:cs="Calibri"/>
          <w:sz w:val="24"/>
          <w:szCs w:val="24"/>
        </w:rPr>
      </w:pPr>
      <w:r>
        <w:rPr>
          <w:rFonts w:cs="Calibri"/>
          <w:sz w:val="24"/>
          <w:szCs w:val="24"/>
        </w:rPr>
        <w:t>The Chair updated the meeting.</w:t>
      </w:r>
    </w:p>
    <w:p w14:paraId="738D5659" w14:textId="77777777" w:rsidR="00B84F16" w:rsidRPr="00B84F16" w:rsidRDefault="00B84F16" w:rsidP="00B84F16">
      <w:pPr>
        <w:pStyle w:val="ListParagraph"/>
        <w:numPr>
          <w:ilvl w:val="0"/>
          <w:numId w:val="1"/>
        </w:numPr>
        <w:suppressAutoHyphens w:val="0"/>
        <w:autoSpaceDE w:val="0"/>
        <w:adjustRightInd w:val="0"/>
        <w:spacing w:line="240" w:lineRule="auto"/>
        <w:textAlignment w:val="auto"/>
        <w:rPr>
          <w:rFonts w:cs="Calibri"/>
          <w:b/>
          <w:bCs/>
          <w:sz w:val="24"/>
          <w:szCs w:val="24"/>
        </w:rPr>
      </w:pPr>
      <w:r w:rsidRPr="00B84F16">
        <w:rPr>
          <w:rFonts w:cs="Calibri"/>
          <w:b/>
          <w:bCs/>
          <w:sz w:val="24"/>
          <w:szCs w:val="24"/>
        </w:rPr>
        <w:t>Review of staffing committee:</w:t>
      </w:r>
    </w:p>
    <w:p w14:paraId="10367AC3" w14:textId="1BD22467" w:rsidR="00B84F16" w:rsidRDefault="00B84F16" w:rsidP="00B84F16">
      <w:pPr>
        <w:pStyle w:val="ListParagraph"/>
        <w:autoSpaceDE w:val="0"/>
        <w:adjustRightInd w:val="0"/>
        <w:ind w:left="360"/>
        <w:rPr>
          <w:rFonts w:cs="Calibri"/>
          <w:b/>
          <w:bCs/>
          <w:sz w:val="24"/>
          <w:szCs w:val="24"/>
        </w:rPr>
      </w:pPr>
      <w:r w:rsidRPr="00B84F16">
        <w:rPr>
          <w:rFonts w:cs="Calibri"/>
          <w:b/>
          <w:bCs/>
          <w:sz w:val="24"/>
          <w:szCs w:val="24"/>
        </w:rPr>
        <w:t xml:space="preserve">6.1 Reviewed terms of reference – to consider and </w:t>
      </w:r>
      <w:proofErr w:type="gramStart"/>
      <w:r w:rsidRPr="00B84F16">
        <w:rPr>
          <w:rFonts w:cs="Calibri"/>
          <w:b/>
          <w:bCs/>
          <w:sz w:val="24"/>
          <w:szCs w:val="24"/>
        </w:rPr>
        <w:t>decide</w:t>
      </w:r>
      <w:proofErr w:type="gramEnd"/>
    </w:p>
    <w:p w14:paraId="0B899B5C" w14:textId="5E5BB2A0" w:rsidR="00B84F16" w:rsidRPr="00B84F16" w:rsidRDefault="00B84F16" w:rsidP="00B84F16">
      <w:pPr>
        <w:pStyle w:val="ListParagraph"/>
        <w:autoSpaceDE w:val="0"/>
        <w:adjustRightInd w:val="0"/>
        <w:ind w:left="360"/>
        <w:rPr>
          <w:rFonts w:cs="Calibri"/>
          <w:sz w:val="24"/>
          <w:szCs w:val="24"/>
        </w:rPr>
      </w:pPr>
      <w:r>
        <w:rPr>
          <w:rFonts w:cs="Calibri"/>
          <w:b/>
          <w:bCs/>
          <w:sz w:val="24"/>
          <w:szCs w:val="24"/>
        </w:rPr>
        <w:t>It was resolved</w:t>
      </w:r>
      <w:r>
        <w:rPr>
          <w:rFonts w:cs="Calibri"/>
          <w:sz w:val="24"/>
          <w:szCs w:val="24"/>
        </w:rPr>
        <w:t xml:space="preserve"> to adopt the reviewed terms of reference.</w:t>
      </w:r>
    </w:p>
    <w:p w14:paraId="15104A02" w14:textId="77777777" w:rsidR="00B84F16" w:rsidRDefault="00B84F16" w:rsidP="00B84F16">
      <w:pPr>
        <w:pStyle w:val="ListParagraph"/>
        <w:autoSpaceDE w:val="0"/>
        <w:adjustRightInd w:val="0"/>
        <w:ind w:left="360"/>
        <w:rPr>
          <w:rFonts w:cs="Calibri"/>
          <w:b/>
          <w:bCs/>
          <w:sz w:val="24"/>
          <w:szCs w:val="24"/>
        </w:rPr>
      </w:pPr>
      <w:r w:rsidRPr="00B84F16">
        <w:rPr>
          <w:rFonts w:cs="Calibri"/>
          <w:b/>
          <w:bCs/>
          <w:sz w:val="24"/>
          <w:szCs w:val="24"/>
        </w:rPr>
        <w:t xml:space="preserve">6.2 To appoint a Chair of the committee – to consider and </w:t>
      </w:r>
      <w:proofErr w:type="gramStart"/>
      <w:r w:rsidRPr="00B84F16">
        <w:rPr>
          <w:rFonts w:cs="Calibri"/>
          <w:b/>
          <w:bCs/>
          <w:sz w:val="24"/>
          <w:szCs w:val="24"/>
        </w:rPr>
        <w:t>decide</w:t>
      </w:r>
      <w:proofErr w:type="gramEnd"/>
    </w:p>
    <w:p w14:paraId="09359167" w14:textId="48DACEF0" w:rsidR="00B84F16" w:rsidRPr="00B84F16" w:rsidRDefault="00B84F16" w:rsidP="00B84F16">
      <w:pPr>
        <w:pStyle w:val="ListParagraph"/>
        <w:autoSpaceDE w:val="0"/>
        <w:adjustRightInd w:val="0"/>
        <w:ind w:left="360"/>
        <w:rPr>
          <w:rFonts w:cs="Calibri"/>
          <w:sz w:val="24"/>
          <w:szCs w:val="24"/>
        </w:rPr>
      </w:pPr>
      <w:r>
        <w:rPr>
          <w:rFonts w:cs="Calibri"/>
          <w:b/>
          <w:bCs/>
          <w:sz w:val="24"/>
          <w:szCs w:val="24"/>
        </w:rPr>
        <w:t>It was resolved</w:t>
      </w:r>
      <w:r>
        <w:rPr>
          <w:rFonts w:cs="Calibri"/>
          <w:sz w:val="24"/>
          <w:szCs w:val="24"/>
        </w:rPr>
        <w:t xml:space="preserve"> that Cllr Knox be appointed Chair of the Staffing Committee.</w:t>
      </w:r>
    </w:p>
    <w:p w14:paraId="2CF3E6ED" w14:textId="77777777" w:rsidR="00B84F16" w:rsidRDefault="00B84F16" w:rsidP="00B84F16">
      <w:pPr>
        <w:pStyle w:val="ListParagraph"/>
        <w:autoSpaceDE w:val="0"/>
        <w:adjustRightInd w:val="0"/>
        <w:ind w:left="360"/>
        <w:rPr>
          <w:rFonts w:cs="Calibri"/>
          <w:b/>
          <w:bCs/>
          <w:sz w:val="24"/>
          <w:szCs w:val="24"/>
        </w:rPr>
      </w:pPr>
      <w:r w:rsidRPr="00B84F16">
        <w:rPr>
          <w:rFonts w:cs="Calibri"/>
          <w:b/>
          <w:bCs/>
          <w:sz w:val="24"/>
          <w:szCs w:val="24"/>
        </w:rPr>
        <w:t>6.3 To consider and decide committee meeting dates until the next Annual Meeting</w:t>
      </w:r>
    </w:p>
    <w:p w14:paraId="28CE9EF1" w14:textId="3D0E0C49" w:rsidR="00B84F16" w:rsidRPr="00B84F16" w:rsidRDefault="00B84F16" w:rsidP="00B84F16">
      <w:pPr>
        <w:pStyle w:val="ListParagraph"/>
        <w:autoSpaceDE w:val="0"/>
        <w:adjustRightInd w:val="0"/>
        <w:ind w:left="360"/>
        <w:rPr>
          <w:rFonts w:cs="Calibri"/>
          <w:sz w:val="24"/>
          <w:szCs w:val="24"/>
        </w:rPr>
      </w:pPr>
      <w:r>
        <w:rPr>
          <w:rFonts w:cs="Calibri"/>
          <w:b/>
          <w:bCs/>
          <w:sz w:val="24"/>
          <w:szCs w:val="24"/>
        </w:rPr>
        <w:t>It was resolved</w:t>
      </w:r>
      <w:r>
        <w:rPr>
          <w:rFonts w:cs="Calibri"/>
          <w:sz w:val="24"/>
          <w:szCs w:val="24"/>
        </w:rPr>
        <w:t xml:space="preserve"> that the next meeting date of the Staffing Committee be set as 27</w:t>
      </w:r>
      <w:r w:rsidRPr="00B84F16">
        <w:rPr>
          <w:rFonts w:cs="Calibri"/>
          <w:sz w:val="24"/>
          <w:szCs w:val="24"/>
          <w:vertAlign w:val="superscript"/>
        </w:rPr>
        <w:t>th</w:t>
      </w:r>
      <w:r>
        <w:rPr>
          <w:rFonts w:cs="Calibri"/>
          <w:sz w:val="24"/>
          <w:szCs w:val="24"/>
        </w:rPr>
        <w:t xml:space="preserve"> June 2023. Any other meeting required by the staffing committee prior to May 2023 will be called as needed.</w:t>
      </w:r>
    </w:p>
    <w:p w14:paraId="1B719AD1" w14:textId="77777777" w:rsidR="00B84F16" w:rsidRDefault="00B84F16" w:rsidP="00B84F16">
      <w:pPr>
        <w:pStyle w:val="ListParagraph"/>
        <w:numPr>
          <w:ilvl w:val="0"/>
          <w:numId w:val="1"/>
        </w:numPr>
        <w:suppressAutoHyphens w:val="0"/>
        <w:autoSpaceDE w:val="0"/>
        <w:adjustRightInd w:val="0"/>
        <w:spacing w:line="240" w:lineRule="auto"/>
        <w:textAlignment w:val="auto"/>
        <w:rPr>
          <w:rFonts w:cs="Calibri"/>
          <w:b/>
          <w:bCs/>
          <w:sz w:val="24"/>
          <w:szCs w:val="24"/>
        </w:rPr>
      </w:pPr>
      <w:r w:rsidRPr="00B84F16">
        <w:rPr>
          <w:rFonts w:cs="Calibri"/>
          <w:b/>
          <w:bCs/>
          <w:sz w:val="24"/>
          <w:szCs w:val="24"/>
        </w:rPr>
        <w:t xml:space="preserve">The formation of a Finance Committee – to consider and </w:t>
      </w:r>
      <w:proofErr w:type="gramStart"/>
      <w:r w:rsidRPr="00B84F16">
        <w:rPr>
          <w:rFonts w:cs="Calibri"/>
          <w:b/>
          <w:bCs/>
          <w:sz w:val="24"/>
          <w:szCs w:val="24"/>
        </w:rPr>
        <w:t>decide</w:t>
      </w:r>
      <w:proofErr w:type="gramEnd"/>
    </w:p>
    <w:p w14:paraId="704D0363" w14:textId="437F728A" w:rsidR="00B84F16" w:rsidRPr="00377F0F" w:rsidRDefault="00B84F16" w:rsidP="00377F0F">
      <w:pPr>
        <w:pStyle w:val="ListParagraph"/>
        <w:suppressAutoHyphens w:val="0"/>
        <w:autoSpaceDE w:val="0"/>
        <w:adjustRightInd w:val="0"/>
        <w:spacing w:line="240" w:lineRule="auto"/>
        <w:ind w:left="360"/>
        <w:textAlignment w:val="auto"/>
        <w:rPr>
          <w:rFonts w:cs="Calibri"/>
          <w:sz w:val="24"/>
          <w:szCs w:val="24"/>
        </w:rPr>
      </w:pPr>
      <w:r>
        <w:rPr>
          <w:rFonts w:cs="Calibri"/>
          <w:b/>
          <w:bCs/>
          <w:sz w:val="24"/>
          <w:szCs w:val="24"/>
        </w:rPr>
        <w:lastRenderedPageBreak/>
        <w:t>It was resolved</w:t>
      </w:r>
      <w:r>
        <w:rPr>
          <w:rFonts w:cs="Calibri"/>
          <w:sz w:val="24"/>
          <w:szCs w:val="24"/>
        </w:rPr>
        <w:t xml:space="preserve"> to form a Finance Committee. The Clerk will produce terms of reference to be discussed and agreed upon at the next meetin</w:t>
      </w:r>
      <w:r w:rsidR="00D90FB7">
        <w:rPr>
          <w:rFonts w:cs="Calibri"/>
          <w:sz w:val="24"/>
          <w:szCs w:val="24"/>
        </w:rPr>
        <w:t>g.</w:t>
      </w:r>
    </w:p>
    <w:p w14:paraId="5587E766" w14:textId="77777777" w:rsidR="00B84F16" w:rsidRDefault="00B84F16" w:rsidP="00B84F16">
      <w:pPr>
        <w:pStyle w:val="ListParagraph"/>
        <w:numPr>
          <w:ilvl w:val="0"/>
          <w:numId w:val="1"/>
        </w:numPr>
        <w:suppressAutoHyphens w:val="0"/>
        <w:autoSpaceDE w:val="0"/>
        <w:adjustRightInd w:val="0"/>
        <w:spacing w:line="240" w:lineRule="auto"/>
        <w:textAlignment w:val="auto"/>
        <w:rPr>
          <w:rFonts w:cs="Calibri"/>
          <w:b/>
          <w:bCs/>
          <w:sz w:val="24"/>
          <w:szCs w:val="24"/>
        </w:rPr>
      </w:pPr>
      <w:r w:rsidRPr="00B84F16">
        <w:rPr>
          <w:rFonts w:cs="Calibri"/>
          <w:b/>
          <w:bCs/>
          <w:sz w:val="24"/>
          <w:szCs w:val="24"/>
        </w:rPr>
        <w:t xml:space="preserve">The formation of an Events Committee – to consider and </w:t>
      </w:r>
      <w:proofErr w:type="gramStart"/>
      <w:r w:rsidRPr="00B84F16">
        <w:rPr>
          <w:rFonts w:cs="Calibri"/>
          <w:b/>
          <w:bCs/>
          <w:sz w:val="24"/>
          <w:szCs w:val="24"/>
        </w:rPr>
        <w:t>decide</w:t>
      </w:r>
      <w:proofErr w:type="gramEnd"/>
    </w:p>
    <w:p w14:paraId="59C50666" w14:textId="0E5EA629" w:rsidR="00B84F16" w:rsidRPr="00377F0F" w:rsidRDefault="00B84F16" w:rsidP="00377F0F">
      <w:pPr>
        <w:pStyle w:val="ListParagraph"/>
        <w:suppressAutoHyphens w:val="0"/>
        <w:autoSpaceDE w:val="0"/>
        <w:adjustRightInd w:val="0"/>
        <w:spacing w:line="240" w:lineRule="auto"/>
        <w:ind w:left="360"/>
        <w:textAlignment w:val="auto"/>
        <w:rPr>
          <w:rFonts w:cs="Calibri"/>
          <w:sz w:val="24"/>
          <w:szCs w:val="24"/>
        </w:rPr>
      </w:pPr>
      <w:r>
        <w:rPr>
          <w:rFonts w:cs="Calibri"/>
          <w:b/>
          <w:bCs/>
          <w:sz w:val="24"/>
          <w:szCs w:val="24"/>
        </w:rPr>
        <w:t>It was resolved</w:t>
      </w:r>
      <w:r>
        <w:rPr>
          <w:rFonts w:cs="Calibri"/>
          <w:sz w:val="24"/>
          <w:szCs w:val="24"/>
        </w:rPr>
        <w:t xml:space="preserve"> to form an Events Committee. The Clerk will produce terms of reference to be discussed and agreed upon at the next meeting</w:t>
      </w:r>
      <w:r w:rsidR="00D90FB7">
        <w:rPr>
          <w:rFonts w:cs="Calibri"/>
          <w:sz w:val="24"/>
          <w:szCs w:val="24"/>
        </w:rPr>
        <w:t>.</w:t>
      </w:r>
    </w:p>
    <w:p w14:paraId="769368CB" w14:textId="77777777" w:rsidR="00B84F16" w:rsidRPr="00B84F16" w:rsidRDefault="00B84F16" w:rsidP="00B84F16">
      <w:pPr>
        <w:pStyle w:val="ListParagraph"/>
        <w:numPr>
          <w:ilvl w:val="0"/>
          <w:numId w:val="1"/>
        </w:numPr>
        <w:suppressAutoHyphens w:val="0"/>
        <w:autoSpaceDE w:val="0"/>
        <w:adjustRightInd w:val="0"/>
        <w:spacing w:line="240" w:lineRule="auto"/>
        <w:textAlignment w:val="auto"/>
        <w:rPr>
          <w:rFonts w:cs="Calibri"/>
          <w:b/>
          <w:bCs/>
          <w:sz w:val="24"/>
          <w:szCs w:val="24"/>
        </w:rPr>
      </w:pPr>
      <w:r w:rsidRPr="00B84F16">
        <w:rPr>
          <w:rFonts w:cs="Calibri"/>
          <w:b/>
          <w:bCs/>
          <w:sz w:val="24"/>
          <w:szCs w:val="24"/>
        </w:rPr>
        <w:t>Christmas Lights Working Party</w:t>
      </w:r>
    </w:p>
    <w:p w14:paraId="1028299D" w14:textId="77777777" w:rsidR="00B84F16" w:rsidRDefault="00B84F16" w:rsidP="00B84F16">
      <w:pPr>
        <w:pStyle w:val="ListParagraph"/>
        <w:autoSpaceDE w:val="0"/>
        <w:adjustRightInd w:val="0"/>
        <w:ind w:left="360"/>
        <w:rPr>
          <w:rFonts w:cs="Calibri"/>
          <w:b/>
          <w:bCs/>
          <w:sz w:val="24"/>
          <w:szCs w:val="24"/>
        </w:rPr>
      </w:pPr>
      <w:r w:rsidRPr="00B84F16">
        <w:rPr>
          <w:rFonts w:cs="Calibri"/>
          <w:b/>
          <w:bCs/>
          <w:sz w:val="24"/>
          <w:szCs w:val="24"/>
        </w:rPr>
        <w:t>9.1 To consider the working party Terms of Reference</w:t>
      </w:r>
    </w:p>
    <w:p w14:paraId="49169F3C" w14:textId="62133311" w:rsidR="00B84F16" w:rsidRPr="00B84F16" w:rsidRDefault="00B84F16" w:rsidP="00B84F16">
      <w:pPr>
        <w:pStyle w:val="ListParagraph"/>
        <w:autoSpaceDE w:val="0"/>
        <w:adjustRightInd w:val="0"/>
        <w:ind w:left="360"/>
        <w:rPr>
          <w:rFonts w:cs="Calibri"/>
          <w:sz w:val="24"/>
          <w:szCs w:val="24"/>
        </w:rPr>
      </w:pPr>
      <w:r>
        <w:rPr>
          <w:rFonts w:cs="Calibri"/>
          <w:sz w:val="24"/>
          <w:szCs w:val="24"/>
        </w:rPr>
        <w:t xml:space="preserve">The draft terms of reference were discussed and amended on several points by the Councillors present. </w:t>
      </w:r>
      <w:r>
        <w:rPr>
          <w:rFonts w:cs="Calibri"/>
          <w:b/>
          <w:bCs/>
          <w:sz w:val="24"/>
          <w:szCs w:val="24"/>
        </w:rPr>
        <w:t>It was resolved</w:t>
      </w:r>
      <w:r>
        <w:rPr>
          <w:rFonts w:cs="Calibri"/>
          <w:sz w:val="24"/>
          <w:szCs w:val="24"/>
        </w:rPr>
        <w:t xml:space="preserve"> to adopt the terms of reference as amended.</w:t>
      </w:r>
    </w:p>
    <w:p w14:paraId="6FD114DE" w14:textId="77777777" w:rsidR="00B84F16" w:rsidRDefault="00B84F16" w:rsidP="00B84F16">
      <w:pPr>
        <w:pStyle w:val="ListParagraph"/>
        <w:autoSpaceDE w:val="0"/>
        <w:adjustRightInd w:val="0"/>
        <w:ind w:left="360"/>
        <w:rPr>
          <w:rFonts w:cs="Calibri"/>
          <w:b/>
          <w:bCs/>
          <w:sz w:val="24"/>
          <w:szCs w:val="24"/>
        </w:rPr>
      </w:pPr>
      <w:r w:rsidRPr="00B84F16">
        <w:rPr>
          <w:rFonts w:cs="Calibri"/>
          <w:b/>
          <w:bCs/>
          <w:sz w:val="24"/>
          <w:szCs w:val="24"/>
        </w:rPr>
        <w:t>9.2 To consider and decide members of the Working Party</w:t>
      </w:r>
    </w:p>
    <w:p w14:paraId="431A88A0" w14:textId="2E2E85A9" w:rsidR="00B84F16" w:rsidRPr="00377F0F" w:rsidRDefault="00B84F16" w:rsidP="00377F0F">
      <w:pPr>
        <w:pStyle w:val="ListParagraph"/>
        <w:autoSpaceDE w:val="0"/>
        <w:adjustRightInd w:val="0"/>
        <w:ind w:left="360"/>
        <w:rPr>
          <w:rFonts w:cs="Calibri"/>
          <w:sz w:val="24"/>
          <w:szCs w:val="24"/>
        </w:rPr>
      </w:pPr>
      <w:r>
        <w:rPr>
          <w:rFonts w:cs="Calibri"/>
          <w:b/>
          <w:bCs/>
          <w:sz w:val="24"/>
          <w:szCs w:val="24"/>
        </w:rPr>
        <w:t>It was resolved</w:t>
      </w:r>
      <w:r>
        <w:rPr>
          <w:rFonts w:cs="Calibri"/>
          <w:sz w:val="24"/>
          <w:szCs w:val="24"/>
        </w:rPr>
        <w:t xml:space="preserve"> that the Councillor members of the working party are Cllrs Cummings, Fox and Bramma.</w:t>
      </w:r>
    </w:p>
    <w:p w14:paraId="6BF84541" w14:textId="77777777" w:rsidR="00B84F16" w:rsidRDefault="00B84F16" w:rsidP="00B84F16">
      <w:pPr>
        <w:pStyle w:val="ListParagraph"/>
        <w:numPr>
          <w:ilvl w:val="0"/>
          <w:numId w:val="1"/>
        </w:numPr>
        <w:suppressAutoHyphens w:val="0"/>
        <w:autoSpaceDE w:val="0"/>
        <w:adjustRightInd w:val="0"/>
        <w:spacing w:line="240" w:lineRule="auto"/>
        <w:textAlignment w:val="auto"/>
        <w:rPr>
          <w:rFonts w:cs="Calibri"/>
          <w:b/>
          <w:bCs/>
          <w:sz w:val="24"/>
          <w:szCs w:val="24"/>
        </w:rPr>
      </w:pPr>
      <w:r w:rsidRPr="00B84F16">
        <w:rPr>
          <w:rFonts w:cs="Calibri"/>
          <w:b/>
          <w:bCs/>
          <w:sz w:val="24"/>
          <w:szCs w:val="24"/>
        </w:rPr>
        <w:t xml:space="preserve">The timing of the public session – to consider and </w:t>
      </w:r>
      <w:proofErr w:type="gramStart"/>
      <w:r w:rsidRPr="00B84F16">
        <w:rPr>
          <w:rFonts w:cs="Calibri"/>
          <w:b/>
          <w:bCs/>
          <w:sz w:val="24"/>
          <w:szCs w:val="24"/>
        </w:rPr>
        <w:t>decide</w:t>
      </w:r>
      <w:proofErr w:type="gramEnd"/>
    </w:p>
    <w:p w14:paraId="2E85B45E" w14:textId="40F6267B" w:rsidR="00B84F16" w:rsidRPr="00377F0F" w:rsidRDefault="00B84F16" w:rsidP="00377F0F">
      <w:pPr>
        <w:pStyle w:val="ListParagraph"/>
        <w:suppressAutoHyphens w:val="0"/>
        <w:autoSpaceDE w:val="0"/>
        <w:adjustRightInd w:val="0"/>
        <w:spacing w:line="240" w:lineRule="auto"/>
        <w:ind w:left="360"/>
        <w:textAlignment w:val="auto"/>
        <w:rPr>
          <w:rFonts w:cs="Calibri"/>
          <w:sz w:val="24"/>
          <w:szCs w:val="24"/>
        </w:rPr>
      </w:pPr>
      <w:r>
        <w:rPr>
          <w:rFonts w:cs="Calibri"/>
          <w:b/>
          <w:bCs/>
          <w:sz w:val="24"/>
          <w:szCs w:val="24"/>
        </w:rPr>
        <w:t>It was resolved</w:t>
      </w:r>
      <w:r>
        <w:rPr>
          <w:rFonts w:cs="Calibri"/>
          <w:sz w:val="24"/>
          <w:szCs w:val="24"/>
        </w:rPr>
        <w:t xml:space="preserve"> that the public session be moved prior to the monthly council meeting, rather than afterward, </w:t>
      </w:r>
      <w:proofErr w:type="gramStart"/>
      <w:r>
        <w:rPr>
          <w:rFonts w:cs="Calibri"/>
          <w:sz w:val="24"/>
          <w:szCs w:val="24"/>
        </w:rPr>
        <w:t>in order to</w:t>
      </w:r>
      <w:proofErr w:type="gramEnd"/>
      <w:r>
        <w:rPr>
          <w:rFonts w:cs="Calibri"/>
          <w:sz w:val="24"/>
          <w:szCs w:val="24"/>
        </w:rPr>
        <w:t xml:space="preserve"> facilitate greater public participation.</w:t>
      </w:r>
      <w:r w:rsidR="00BC5C8B">
        <w:rPr>
          <w:rFonts w:cs="Calibri"/>
          <w:sz w:val="24"/>
          <w:szCs w:val="24"/>
        </w:rPr>
        <w:t xml:space="preserve"> It was discussed also that this needs to be publicised.</w:t>
      </w:r>
    </w:p>
    <w:p w14:paraId="5A654766" w14:textId="77777777" w:rsidR="00B84F16" w:rsidRDefault="00B84F16" w:rsidP="00B84F16">
      <w:pPr>
        <w:pStyle w:val="ListParagraph"/>
        <w:numPr>
          <w:ilvl w:val="0"/>
          <w:numId w:val="1"/>
        </w:numPr>
        <w:suppressAutoHyphens w:val="0"/>
        <w:autoSpaceDE w:val="0"/>
        <w:adjustRightInd w:val="0"/>
        <w:spacing w:line="240" w:lineRule="auto"/>
        <w:textAlignment w:val="auto"/>
        <w:rPr>
          <w:rFonts w:cs="Calibri"/>
          <w:b/>
          <w:bCs/>
          <w:sz w:val="24"/>
          <w:szCs w:val="24"/>
        </w:rPr>
      </w:pPr>
      <w:r w:rsidRPr="00B84F16">
        <w:rPr>
          <w:rFonts w:cs="Calibri"/>
          <w:b/>
          <w:bCs/>
          <w:sz w:val="24"/>
          <w:szCs w:val="24"/>
        </w:rPr>
        <w:t xml:space="preserve">The purchase of a new printer – to consider and </w:t>
      </w:r>
      <w:proofErr w:type="gramStart"/>
      <w:r w:rsidRPr="00B84F16">
        <w:rPr>
          <w:rFonts w:cs="Calibri"/>
          <w:b/>
          <w:bCs/>
          <w:sz w:val="24"/>
          <w:szCs w:val="24"/>
        </w:rPr>
        <w:t>decide</w:t>
      </w:r>
      <w:proofErr w:type="gramEnd"/>
    </w:p>
    <w:p w14:paraId="7A70F84E" w14:textId="1226397A" w:rsidR="00B84F16" w:rsidRPr="00377F0F" w:rsidRDefault="0002484F" w:rsidP="00377F0F">
      <w:pPr>
        <w:pStyle w:val="ListParagraph"/>
        <w:suppressAutoHyphens w:val="0"/>
        <w:autoSpaceDE w:val="0"/>
        <w:adjustRightInd w:val="0"/>
        <w:spacing w:line="240" w:lineRule="auto"/>
        <w:ind w:left="360"/>
        <w:textAlignment w:val="auto"/>
        <w:rPr>
          <w:rFonts w:cs="Calibri"/>
          <w:sz w:val="24"/>
          <w:szCs w:val="24"/>
        </w:rPr>
      </w:pPr>
      <w:proofErr w:type="gramStart"/>
      <w:r>
        <w:rPr>
          <w:rFonts w:cs="Calibri"/>
          <w:sz w:val="24"/>
          <w:szCs w:val="24"/>
        </w:rPr>
        <w:t>In order to</w:t>
      </w:r>
      <w:proofErr w:type="gramEnd"/>
      <w:r>
        <w:rPr>
          <w:rFonts w:cs="Calibri"/>
          <w:sz w:val="24"/>
          <w:szCs w:val="24"/>
        </w:rPr>
        <w:t xml:space="preserve"> facilitate printing for events and essential council documents, </w:t>
      </w:r>
      <w:r w:rsidRPr="0002484F">
        <w:rPr>
          <w:rFonts w:cs="Calibri"/>
          <w:b/>
          <w:bCs/>
          <w:sz w:val="24"/>
          <w:szCs w:val="24"/>
        </w:rPr>
        <w:t>i</w:t>
      </w:r>
      <w:r w:rsidR="00B84F16">
        <w:rPr>
          <w:rFonts w:cs="Calibri"/>
          <w:b/>
          <w:bCs/>
          <w:sz w:val="24"/>
          <w:szCs w:val="24"/>
        </w:rPr>
        <w:t>t was resolved</w:t>
      </w:r>
      <w:r w:rsidR="00B84F16">
        <w:rPr>
          <w:rFonts w:cs="Calibri"/>
          <w:sz w:val="24"/>
          <w:szCs w:val="24"/>
        </w:rPr>
        <w:t xml:space="preserve"> to purchase a new printer for the </w:t>
      </w:r>
      <w:r w:rsidR="00D90FB7">
        <w:rPr>
          <w:rFonts w:cs="Calibri"/>
          <w:sz w:val="24"/>
          <w:szCs w:val="24"/>
        </w:rPr>
        <w:t>Village Council</w:t>
      </w:r>
      <w:r w:rsidR="00B84F16">
        <w:rPr>
          <w:rFonts w:cs="Calibri"/>
          <w:sz w:val="24"/>
          <w:szCs w:val="24"/>
        </w:rPr>
        <w:t xml:space="preserve"> up to a value of £500. The Clerk is to action this in consultation with Cllr Knox. </w:t>
      </w:r>
    </w:p>
    <w:p w14:paraId="5AF2C9E3" w14:textId="77777777" w:rsidR="00B84F16" w:rsidRDefault="00B84F16" w:rsidP="00B84F16">
      <w:pPr>
        <w:pStyle w:val="ListParagraph"/>
        <w:numPr>
          <w:ilvl w:val="0"/>
          <w:numId w:val="1"/>
        </w:numPr>
        <w:suppressAutoHyphens w:val="0"/>
        <w:autoSpaceDE w:val="0"/>
        <w:adjustRightInd w:val="0"/>
        <w:spacing w:line="240" w:lineRule="auto"/>
        <w:textAlignment w:val="auto"/>
        <w:rPr>
          <w:rFonts w:cs="Calibri"/>
          <w:b/>
          <w:bCs/>
          <w:sz w:val="24"/>
          <w:szCs w:val="24"/>
        </w:rPr>
      </w:pPr>
      <w:r w:rsidRPr="00B84F16">
        <w:rPr>
          <w:rFonts w:cs="Calibri"/>
          <w:b/>
          <w:bCs/>
          <w:sz w:val="24"/>
          <w:szCs w:val="24"/>
        </w:rPr>
        <w:t xml:space="preserve">To receive forecasted costs for the LGPS pension for the new Clerk – to consider and </w:t>
      </w:r>
      <w:proofErr w:type="gramStart"/>
      <w:r w:rsidRPr="00B84F16">
        <w:rPr>
          <w:rFonts w:cs="Calibri"/>
          <w:b/>
          <w:bCs/>
          <w:sz w:val="24"/>
          <w:szCs w:val="24"/>
        </w:rPr>
        <w:t>decide</w:t>
      </w:r>
      <w:proofErr w:type="gramEnd"/>
    </w:p>
    <w:p w14:paraId="2F37E58E" w14:textId="5918F2AF" w:rsidR="00B84F16" w:rsidRPr="00377F0F" w:rsidRDefault="00B84F16" w:rsidP="00377F0F">
      <w:pPr>
        <w:pStyle w:val="ListParagraph"/>
        <w:suppressAutoHyphens w:val="0"/>
        <w:autoSpaceDE w:val="0"/>
        <w:adjustRightInd w:val="0"/>
        <w:spacing w:line="240" w:lineRule="auto"/>
        <w:ind w:left="360"/>
        <w:textAlignment w:val="auto"/>
        <w:rPr>
          <w:rFonts w:cs="Calibri"/>
          <w:sz w:val="24"/>
          <w:szCs w:val="24"/>
        </w:rPr>
      </w:pPr>
      <w:r>
        <w:rPr>
          <w:rFonts w:cs="Calibri"/>
          <w:sz w:val="24"/>
          <w:szCs w:val="24"/>
        </w:rPr>
        <w:t>The Council was</w:t>
      </w:r>
      <w:r w:rsidR="0084607B">
        <w:rPr>
          <w:rFonts w:cs="Calibri"/>
          <w:sz w:val="24"/>
          <w:szCs w:val="24"/>
        </w:rPr>
        <w:t xml:space="preserve"> informed of the updated LGPS pension costs received from the pension provider. Due to the increased cost, </w:t>
      </w:r>
      <w:r w:rsidR="0084607B">
        <w:rPr>
          <w:rFonts w:cs="Calibri"/>
          <w:b/>
          <w:bCs/>
          <w:sz w:val="24"/>
          <w:szCs w:val="24"/>
        </w:rPr>
        <w:t>it was resolved</w:t>
      </w:r>
      <w:r w:rsidR="0084607B">
        <w:rPr>
          <w:rFonts w:cs="Calibri"/>
          <w:sz w:val="24"/>
          <w:szCs w:val="24"/>
        </w:rPr>
        <w:t xml:space="preserve"> that the Staffing Committee and the Clerk should facilitate instead the provision of a Nest pension for the Clerk</w:t>
      </w:r>
      <w:r w:rsidR="004F6C27">
        <w:rPr>
          <w:rFonts w:cs="Calibri"/>
          <w:sz w:val="24"/>
          <w:szCs w:val="24"/>
        </w:rPr>
        <w:t>, and additional benefits that would have been provided by the LGPS for the Clerk will be looked at being sourced separately.</w:t>
      </w:r>
    </w:p>
    <w:p w14:paraId="0E6E3522" w14:textId="77777777" w:rsidR="00B84F16" w:rsidRPr="00B84F16" w:rsidRDefault="00B84F16" w:rsidP="00B84F16">
      <w:pPr>
        <w:pStyle w:val="ListParagraph"/>
        <w:numPr>
          <w:ilvl w:val="0"/>
          <w:numId w:val="1"/>
        </w:numPr>
        <w:suppressAutoHyphens w:val="0"/>
        <w:autoSpaceDE w:val="0"/>
        <w:adjustRightInd w:val="0"/>
        <w:spacing w:line="240" w:lineRule="auto"/>
        <w:textAlignment w:val="auto"/>
        <w:rPr>
          <w:rFonts w:cs="Calibri"/>
          <w:b/>
          <w:bCs/>
          <w:sz w:val="24"/>
          <w:szCs w:val="24"/>
        </w:rPr>
      </w:pPr>
      <w:r w:rsidRPr="00B84F16">
        <w:rPr>
          <w:rFonts w:cs="Calibri"/>
          <w:b/>
          <w:bCs/>
          <w:sz w:val="24"/>
          <w:szCs w:val="24"/>
        </w:rPr>
        <w:t>To consider and decide upon the following planning applications:</w:t>
      </w:r>
    </w:p>
    <w:p w14:paraId="34F903D6" w14:textId="77777777" w:rsidR="00B84F16" w:rsidRDefault="00B84F16" w:rsidP="00B84F16">
      <w:pPr>
        <w:pStyle w:val="ListParagraph"/>
        <w:autoSpaceDE w:val="0"/>
        <w:adjustRightInd w:val="0"/>
        <w:ind w:left="360"/>
        <w:rPr>
          <w:rStyle w:val="Strong"/>
          <w:rFonts w:cs="Calibri"/>
          <w:sz w:val="24"/>
          <w:szCs w:val="24"/>
        </w:rPr>
      </w:pPr>
      <w:r w:rsidRPr="00B84F16">
        <w:rPr>
          <w:rFonts w:cs="Calibri"/>
          <w:b/>
          <w:bCs/>
          <w:sz w:val="24"/>
          <w:szCs w:val="24"/>
        </w:rPr>
        <w:t xml:space="preserve">13.1 Planning Application </w:t>
      </w:r>
      <w:r w:rsidRPr="00B84F16">
        <w:rPr>
          <w:rStyle w:val="Strong"/>
          <w:rFonts w:cs="Calibri"/>
          <w:sz w:val="24"/>
          <w:szCs w:val="24"/>
        </w:rPr>
        <w:t>23/02838/FU 2 Swillington Lane Swillington</w:t>
      </w:r>
    </w:p>
    <w:p w14:paraId="40792127" w14:textId="1A7EF62D" w:rsidR="0002484F" w:rsidRPr="00F63FDC" w:rsidRDefault="0002484F" w:rsidP="0002484F">
      <w:pPr>
        <w:pStyle w:val="NoSpacing"/>
        <w:ind w:left="360"/>
        <w:rPr>
          <w:rFonts w:asciiTheme="minorHAnsi" w:hAnsiTheme="minorHAnsi" w:cstheme="minorHAnsi"/>
          <w:bCs/>
          <w:sz w:val="24"/>
          <w:szCs w:val="24"/>
        </w:rPr>
      </w:pPr>
      <w:r w:rsidRPr="00F63FDC">
        <w:rPr>
          <w:rFonts w:asciiTheme="minorHAnsi" w:hAnsiTheme="minorHAnsi" w:cstheme="minorHAnsi"/>
          <w:bCs/>
          <w:sz w:val="24"/>
          <w:szCs w:val="24"/>
        </w:rPr>
        <w:t xml:space="preserve">This was not a planning application but an application regarding permitted development rights. </w:t>
      </w:r>
      <w:r w:rsidRPr="00F63FDC">
        <w:rPr>
          <w:rFonts w:asciiTheme="minorHAnsi" w:hAnsiTheme="minorHAnsi" w:cstheme="minorHAnsi"/>
          <w:b/>
          <w:sz w:val="24"/>
          <w:szCs w:val="24"/>
        </w:rPr>
        <w:t xml:space="preserve">It was resolved that the Council had no objections, </w:t>
      </w:r>
      <w:r w:rsidRPr="00F63FDC">
        <w:rPr>
          <w:rFonts w:asciiTheme="minorHAnsi" w:hAnsiTheme="minorHAnsi" w:cstheme="minorHAnsi"/>
          <w:bCs/>
          <w:sz w:val="24"/>
          <w:szCs w:val="24"/>
        </w:rPr>
        <w:t xml:space="preserve">and </w:t>
      </w:r>
      <w:r w:rsidR="00F63FDC">
        <w:rPr>
          <w:rFonts w:asciiTheme="minorHAnsi" w:hAnsiTheme="minorHAnsi" w:cstheme="minorHAnsi"/>
          <w:bCs/>
          <w:sz w:val="24"/>
          <w:szCs w:val="24"/>
        </w:rPr>
        <w:t xml:space="preserve">Councillors </w:t>
      </w:r>
      <w:r w:rsidRPr="00F63FDC">
        <w:rPr>
          <w:rFonts w:asciiTheme="minorHAnsi" w:hAnsiTheme="minorHAnsi" w:cstheme="minorHAnsi"/>
          <w:bCs/>
          <w:sz w:val="24"/>
          <w:szCs w:val="24"/>
        </w:rPr>
        <w:t xml:space="preserve">referred to their previous decision on the matter as </w:t>
      </w:r>
      <w:proofErr w:type="spellStart"/>
      <w:r w:rsidRPr="00F63FDC">
        <w:rPr>
          <w:rFonts w:asciiTheme="minorHAnsi" w:hAnsiTheme="minorHAnsi" w:cstheme="minorHAnsi"/>
          <w:bCs/>
          <w:sz w:val="24"/>
          <w:szCs w:val="24"/>
        </w:rPr>
        <w:t>minuted</w:t>
      </w:r>
      <w:proofErr w:type="spellEnd"/>
      <w:r w:rsidRPr="00F63FDC">
        <w:rPr>
          <w:rFonts w:asciiTheme="minorHAnsi" w:hAnsiTheme="minorHAnsi" w:cstheme="minorHAnsi"/>
          <w:bCs/>
          <w:sz w:val="24"/>
          <w:szCs w:val="24"/>
        </w:rPr>
        <w:t xml:space="preserve"> in item 22.43a in the May 2022 annual meeting minutes.</w:t>
      </w:r>
    </w:p>
    <w:p w14:paraId="51028072" w14:textId="77777777" w:rsidR="00B84F16" w:rsidRPr="00B84F16" w:rsidRDefault="00B84F16" w:rsidP="00B84F16">
      <w:pPr>
        <w:pStyle w:val="ListParagraph"/>
        <w:numPr>
          <w:ilvl w:val="0"/>
          <w:numId w:val="1"/>
        </w:numPr>
        <w:suppressAutoHyphens w:val="0"/>
        <w:autoSpaceDE w:val="0"/>
        <w:adjustRightInd w:val="0"/>
        <w:spacing w:line="240" w:lineRule="auto"/>
        <w:textAlignment w:val="auto"/>
        <w:rPr>
          <w:rFonts w:cs="Calibri"/>
          <w:b/>
          <w:bCs/>
          <w:sz w:val="24"/>
          <w:szCs w:val="24"/>
        </w:rPr>
      </w:pPr>
      <w:r w:rsidRPr="00B84F16">
        <w:rPr>
          <w:rFonts w:cs="Calibri"/>
          <w:b/>
          <w:bCs/>
          <w:sz w:val="24"/>
          <w:szCs w:val="24"/>
        </w:rPr>
        <w:t>Matters requested by councillors:</w:t>
      </w:r>
    </w:p>
    <w:p w14:paraId="5CEC1F7F" w14:textId="22E0B1C5" w:rsidR="00B84F16" w:rsidRPr="00377F0F" w:rsidRDefault="0084607B" w:rsidP="00377F0F">
      <w:pPr>
        <w:pStyle w:val="ListParagraph"/>
        <w:autoSpaceDE w:val="0"/>
        <w:adjustRightInd w:val="0"/>
        <w:ind w:left="360"/>
        <w:rPr>
          <w:rFonts w:cs="Calibri"/>
          <w:sz w:val="24"/>
          <w:szCs w:val="24"/>
        </w:rPr>
      </w:pPr>
      <w:r>
        <w:rPr>
          <w:rFonts w:cs="Calibri"/>
          <w:sz w:val="24"/>
          <w:szCs w:val="24"/>
        </w:rPr>
        <w:t>There were none.</w:t>
      </w:r>
    </w:p>
    <w:p w14:paraId="6981287F" w14:textId="77777777" w:rsidR="00B84F16" w:rsidRPr="00B84F16" w:rsidRDefault="00B84F16" w:rsidP="00B84F16">
      <w:pPr>
        <w:pStyle w:val="ListParagraph"/>
        <w:numPr>
          <w:ilvl w:val="0"/>
          <w:numId w:val="1"/>
        </w:numPr>
        <w:suppressAutoHyphens w:val="0"/>
        <w:autoSpaceDE w:val="0"/>
        <w:adjustRightInd w:val="0"/>
        <w:spacing w:line="240" w:lineRule="auto"/>
        <w:textAlignment w:val="auto"/>
        <w:rPr>
          <w:rFonts w:cs="Calibri"/>
          <w:b/>
          <w:bCs/>
          <w:sz w:val="24"/>
          <w:szCs w:val="24"/>
        </w:rPr>
      </w:pPr>
      <w:r w:rsidRPr="00B84F16">
        <w:rPr>
          <w:rFonts w:cs="Calibri"/>
          <w:b/>
          <w:bCs/>
          <w:sz w:val="24"/>
          <w:szCs w:val="24"/>
        </w:rPr>
        <w:t>Financial matters:</w:t>
      </w:r>
    </w:p>
    <w:p w14:paraId="1AFB766B" w14:textId="77777777" w:rsidR="00B84F16" w:rsidRDefault="00B84F16" w:rsidP="00B84F16">
      <w:pPr>
        <w:pStyle w:val="ListParagraph"/>
        <w:autoSpaceDE w:val="0"/>
        <w:adjustRightInd w:val="0"/>
        <w:ind w:left="360"/>
        <w:rPr>
          <w:rFonts w:cs="Calibri"/>
          <w:b/>
          <w:bCs/>
          <w:sz w:val="24"/>
          <w:szCs w:val="24"/>
        </w:rPr>
      </w:pPr>
      <w:r w:rsidRPr="00B84F16">
        <w:rPr>
          <w:rFonts w:cs="Calibri"/>
          <w:b/>
          <w:bCs/>
          <w:sz w:val="24"/>
          <w:szCs w:val="24"/>
        </w:rPr>
        <w:t xml:space="preserve">15.1 May 2023 spend reconciled to the bank </w:t>
      </w:r>
      <w:proofErr w:type="gramStart"/>
      <w:r w:rsidRPr="00B84F16">
        <w:rPr>
          <w:rFonts w:cs="Calibri"/>
          <w:b/>
          <w:bCs/>
          <w:sz w:val="24"/>
          <w:szCs w:val="24"/>
        </w:rPr>
        <w:t>statement</w:t>
      </w:r>
      <w:proofErr w:type="gramEnd"/>
    </w:p>
    <w:p w14:paraId="5677B23A" w14:textId="408CC70E" w:rsidR="0084607B" w:rsidRPr="0084607B" w:rsidRDefault="0084607B" w:rsidP="00B84F16">
      <w:pPr>
        <w:pStyle w:val="ListParagraph"/>
        <w:autoSpaceDE w:val="0"/>
        <w:adjustRightInd w:val="0"/>
        <w:ind w:left="360"/>
        <w:rPr>
          <w:rFonts w:cs="Calibri"/>
          <w:sz w:val="24"/>
          <w:szCs w:val="24"/>
        </w:rPr>
      </w:pPr>
      <w:r>
        <w:rPr>
          <w:rFonts w:cs="Calibri"/>
          <w:sz w:val="24"/>
          <w:szCs w:val="24"/>
        </w:rPr>
        <w:t>May 2023 accounting statements have been reconciled to the Council bank statements and presented to the Council.</w:t>
      </w:r>
    </w:p>
    <w:p w14:paraId="3BFA9806" w14:textId="77777777" w:rsidR="00B84F16" w:rsidRDefault="00B84F16" w:rsidP="00B84F16">
      <w:pPr>
        <w:pStyle w:val="ListParagraph"/>
        <w:autoSpaceDE w:val="0"/>
        <w:adjustRightInd w:val="0"/>
        <w:ind w:left="360"/>
        <w:rPr>
          <w:rFonts w:cs="Calibri"/>
          <w:b/>
          <w:bCs/>
          <w:sz w:val="24"/>
          <w:szCs w:val="24"/>
        </w:rPr>
      </w:pPr>
      <w:r w:rsidRPr="00B84F16">
        <w:rPr>
          <w:rFonts w:cs="Calibri"/>
          <w:b/>
          <w:bCs/>
          <w:sz w:val="24"/>
          <w:szCs w:val="24"/>
        </w:rPr>
        <w:t xml:space="preserve">15.2 Agree payment </w:t>
      </w:r>
      <w:proofErr w:type="gramStart"/>
      <w:r w:rsidRPr="00B84F16">
        <w:rPr>
          <w:rFonts w:cs="Calibri"/>
          <w:b/>
          <w:bCs/>
          <w:sz w:val="24"/>
          <w:szCs w:val="24"/>
        </w:rPr>
        <w:t>items</w:t>
      </w:r>
      <w:proofErr w:type="gramEnd"/>
    </w:p>
    <w:p w14:paraId="2445358B" w14:textId="7E8DF861" w:rsidR="00902249" w:rsidRPr="00377F0F" w:rsidRDefault="0084607B" w:rsidP="00377F0F">
      <w:pPr>
        <w:pStyle w:val="ListParagraph"/>
        <w:autoSpaceDE w:val="0"/>
        <w:adjustRightInd w:val="0"/>
        <w:ind w:left="360"/>
        <w:rPr>
          <w:rFonts w:cs="Calibri"/>
          <w:sz w:val="24"/>
          <w:szCs w:val="24"/>
        </w:rPr>
      </w:pPr>
      <w:r>
        <w:rPr>
          <w:rFonts w:cs="Calibri"/>
          <w:sz w:val="24"/>
          <w:szCs w:val="24"/>
        </w:rPr>
        <w:t>The payments totalling £6301.71 were agreed.</w:t>
      </w:r>
    </w:p>
    <w:tbl>
      <w:tblPr>
        <w:tblStyle w:val="TableGrid"/>
        <w:tblW w:w="0" w:type="auto"/>
        <w:tblInd w:w="360" w:type="dxa"/>
        <w:tblLook w:val="04A0" w:firstRow="1" w:lastRow="0" w:firstColumn="1" w:lastColumn="0" w:noHBand="0" w:noVBand="1"/>
      </w:tblPr>
      <w:tblGrid>
        <w:gridCol w:w="2894"/>
        <w:gridCol w:w="2887"/>
        <w:gridCol w:w="2875"/>
      </w:tblGrid>
      <w:tr w:rsidR="00902249" w14:paraId="72A16F88" w14:textId="77777777" w:rsidTr="00902249">
        <w:tc>
          <w:tcPr>
            <w:tcW w:w="3005" w:type="dxa"/>
          </w:tcPr>
          <w:p w14:paraId="5219AA1A" w14:textId="57B72E2C" w:rsidR="00902249" w:rsidRDefault="00902249" w:rsidP="00B84F16">
            <w:pPr>
              <w:pStyle w:val="ListParagraph"/>
              <w:autoSpaceDE w:val="0"/>
              <w:adjustRightInd w:val="0"/>
              <w:ind w:left="0"/>
              <w:rPr>
                <w:rFonts w:cs="Calibri"/>
                <w:sz w:val="24"/>
                <w:szCs w:val="24"/>
              </w:rPr>
            </w:pPr>
            <w:r>
              <w:rPr>
                <w:rFonts w:cs="Calibri"/>
                <w:sz w:val="24"/>
                <w:szCs w:val="24"/>
              </w:rPr>
              <w:t>Chris Knott Insurance</w:t>
            </w:r>
          </w:p>
        </w:tc>
        <w:tc>
          <w:tcPr>
            <w:tcW w:w="3005" w:type="dxa"/>
          </w:tcPr>
          <w:p w14:paraId="3D9F81BC" w14:textId="7FA905B1" w:rsidR="00902249" w:rsidRDefault="00902249" w:rsidP="00B84F16">
            <w:pPr>
              <w:pStyle w:val="ListParagraph"/>
              <w:autoSpaceDE w:val="0"/>
              <w:adjustRightInd w:val="0"/>
              <w:ind w:left="0"/>
              <w:rPr>
                <w:rFonts w:cs="Calibri"/>
                <w:sz w:val="24"/>
                <w:szCs w:val="24"/>
              </w:rPr>
            </w:pPr>
            <w:r>
              <w:rPr>
                <w:rFonts w:cs="Calibri"/>
                <w:sz w:val="24"/>
                <w:szCs w:val="24"/>
              </w:rPr>
              <w:t>Allotment insurance</w:t>
            </w:r>
          </w:p>
        </w:tc>
        <w:tc>
          <w:tcPr>
            <w:tcW w:w="3006" w:type="dxa"/>
          </w:tcPr>
          <w:p w14:paraId="2B40DE6B" w14:textId="3A9AD066" w:rsidR="00902249" w:rsidRDefault="00902249" w:rsidP="00B84F16">
            <w:pPr>
              <w:pStyle w:val="ListParagraph"/>
              <w:autoSpaceDE w:val="0"/>
              <w:adjustRightInd w:val="0"/>
              <w:ind w:left="0"/>
              <w:rPr>
                <w:rFonts w:cs="Calibri"/>
                <w:sz w:val="24"/>
                <w:szCs w:val="24"/>
              </w:rPr>
            </w:pPr>
            <w:r>
              <w:rPr>
                <w:rFonts w:cs="Calibri"/>
                <w:sz w:val="24"/>
                <w:szCs w:val="24"/>
              </w:rPr>
              <w:t>£85.96</w:t>
            </w:r>
          </w:p>
        </w:tc>
      </w:tr>
      <w:tr w:rsidR="00902249" w14:paraId="5F684D15" w14:textId="77777777" w:rsidTr="00902249">
        <w:tc>
          <w:tcPr>
            <w:tcW w:w="3005" w:type="dxa"/>
          </w:tcPr>
          <w:p w14:paraId="3640AB3E" w14:textId="25616F19" w:rsidR="00902249" w:rsidRDefault="00902249" w:rsidP="00B84F16">
            <w:pPr>
              <w:pStyle w:val="ListParagraph"/>
              <w:autoSpaceDE w:val="0"/>
              <w:adjustRightInd w:val="0"/>
              <w:ind w:left="0"/>
              <w:rPr>
                <w:rFonts w:cs="Calibri"/>
                <w:sz w:val="24"/>
                <w:szCs w:val="24"/>
              </w:rPr>
            </w:pPr>
            <w:r>
              <w:rPr>
                <w:rFonts w:cs="Calibri"/>
                <w:sz w:val="24"/>
                <w:szCs w:val="24"/>
              </w:rPr>
              <w:t>Staff salaries</w:t>
            </w:r>
          </w:p>
        </w:tc>
        <w:tc>
          <w:tcPr>
            <w:tcW w:w="3005" w:type="dxa"/>
          </w:tcPr>
          <w:p w14:paraId="69F646A8" w14:textId="1E9971CA" w:rsidR="00902249" w:rsidRDefault="00902249" w:rsidP="00B84F16">
            <w:pPr>
              <w:pStyle w:val="ListParagraph"/>
              <w:autoSpaceDE w:val="0"/>
              <w:adjustRightInd w:val="0"/>
              <w:ind w:left="0"/>
              <w:rPr>
                <w:rFonts w:cs="Calibri"/>
                <w:sz w:val="24"/>
                <w:szCs w:val="24"/>
              </w:rPr>
            </w:pPr>
            <w:r>
              <w:rPr>
                <w:rFonts w:cs="Calibri"/>
                <w:sz w:val="24"/>
                <w:szCs w:val="24"/>
              </w:rPr>
              <w:t>5 members of staff</w:t>
            </w:r>
          </w:p>
        </w:tc>
        <w:tc>
          <w:tcPr>
            <w:tcW w:w="3006" w:type="dxa"/>
          </w:tcPr>
          <w:p w14:paraId="280192C5" w14:textId="24C13A7B" w:rsidR="00902249" w:rsidRDefault="00902249" w:rsidP="00B84F16">
            <w:pPr>
              <w:pStyle w:val="ListParagraph"/>
              <w:autoSpaceDE w:val="0"/>
              <w:adjustRightInd w:val="0"/>
              <w:ind w:left="0"/>
              <w:rPr>
                <w:rFonts w:cs="Calibri"/>
                <w:sz w:val="24"/>
                <w:szCs w:val="24"/>
              </w:rPr>
            </w:pPr>
            <w:r>
              <w:rPr>
                <w:rFonts w:cs="Calibri"/>
                <w:sz w:val="24"/>
                <w:szCs w:val="24"/>
              </w:rPr>
              <w:t>£</w:t>
            </w:r>
            <w:r w:rsidR="00C56E3B">
              <w:rPr>
                <w:rFonts w:cs="Calibri"/>
                <w:sz w:val="24"/>
                <w:szCs w:val="24"/>
              </w:rPr>
              <w:t>3459.27</w:t>
            </w:r>
          </w:p>
        </w:tc>
      </w:tr>
      <w:tr w:rsidR="00902249" w14:paraId="5E7D331F" w14:textId="77777777" w:rsidTr="00902249">
        <w:tc>
          <w:tcPr>
            <w:tcW w:w="3005" w:type="dxa"/>
          </w:tcPr>
          <w:p w14:paraId="3F61FD57" w14:textId="7508C96C" w:rsidR="00902249" w:rsidRDefault="00902249" w:rsidP="00B84F16">
            <w:pPr>
              <w:pStyle w:val="ListParagraph"/>
              <w:autoSpaceDE w:val="0"/>
              <w:adjustRightInd w:val="0"/>
              <w:ind w:left="0"/>
              <w:rPr>
                <w:rFonts w:cs="Calibri"/>
                <w:sz w:val="24"/>
                <w:szCs w:val="24"/>
              </w:rPr>
            </w:pPr>
            <w:r>
              <w:rPr>
                <w:rFonts w:cs="Calibri"/>
                <w:sz w:val="24"/>
                <w:szCs w:val="24"/>
              </w:rPr>
              <w:t>Kate Goodare</w:t>
            </w:r>
          </w:p>
        </w:tc>
        <w:tc>
          <w:tcPr>
            <w:tcW w:w="3005" w:type="dxa"/>
          </w:tcPr>
          <w:p w14:paraId="2D40BCDC" w14:textId="40AB6ACE" w:rsidR="00902249" w:rsidRDefault="00902249" w:rsidP="00B84F16">
            <w:pPr>
              <w:pStyle w:val="ListParagraph"/>
              <w:autoSpaceDE w:val="0"/>
              <w:adjustRightInd w:val="0"/>
              <w:ind w:left="0"/>
              <w:rPr>
                <w:rFonts w:cs="Calibri"/>
                <w:sz w:val="24"/>
                <w:szCs w:val="24"/>
              </w:rPr>
            </w:pPr>
            <w:proofErr w:type="gramStart"/>
            <w:r>
              <w:rPr>
                <w:rFonts w:cs="Calibri"/>
                <w:sz w:val="24"/>
                <w:szCs w:val="24"/>
              </w:rPr>
              <w:t>Clerks</w:t>
            </w:r>
            <w:proofErr w:type="gramEnd"/>
            <w:r>
              <w:rPr>
                <w:rFonts w:cs="Calibri"/>
                <w:sz w:val="24"/>
                <w:szCs w:val="24"/>
              </w:rPr>
              <w:t xml:space="preserve"> expenses</w:t>
            </w:r>
          </w:p>
        </w:tc>
        <w:tc>
          <w:tcPr>
            <w:tcW w:w="3006" w:type="dxa"/>
          </w:tcPr>
          <w:p w14:paraId="279A1DFD" w14:textId="49B0BD1A" w:rsidR="00902249" w:rsidRDefault="00902249" w:rsidP="00B84F16">
            <w:pPr>
              <w:pStyle w:val="ListParagraph"/>
              <w:autoSpaceDE w:val="0"/>
              <w:adjustRightInd w:val="0"/>
              <w:ind w:left="0"/>
              <w:rPr>
                <w:rFonts w:cs="Calibri"/>
                <w:sz w:val="24"/>
                <w:szCs w:val="24"/>
              </w:rPr>
            </w:pPr>
            <w:r>
              <w:rPr>
                <w:rFonts w:cs="Calibri"/>
                <w:sz w:val="24"/>
                <w:szCs w:val="24"/>
              </w:rPr>
              <w:t>£87.10</w:t>
            </w:r>
          </w:p>
        </w:tc>
      </w:tr>
      <w:tr w:rsidR="00902249" w14:paraId="4BA17F40" w14:textId="77777777" w:rsidTr="00902249">
        <w:tc>
          <w:tcPr>
            <w:tcW w:w="3005" w:type="dxa"/>
          </w:tcPr>
          <w:p w14:paraId="041F1FA8" w14:textId="247CDBF7" w:rsidR="00902249" w:rsidRDefault="00902249" w:rsidP="00B84F16">
            <w:pPr>
              <w:pStyle w:val="ListParagraph"/>
              <w:autoSpaceDE w:val="0"/>
              <w:adjustRightInd w:val="0"/>
              <w:ind w:left="0"/>
              <w:rPr>
                <w:rFonts w:cs="Calibri"/>
                <w:sz w:val="24"/>
                <w:szCs w:val="24"/>
              </w:rPr>
            </w:pPr>
            <w:r>
              <w:rPr>
                <w:rFonts w:cs="Calibri"/>
                <w:sz w:val="24"/>
                <w:szCs w:val="24"/>
              </w:rPr>
              <w:lastRenderedPageBreak/>
              <w:t>Amazon</w:t>
            </w:r>
          </w:p>
        </w:tc>
        <w:tc>
          <w:tcPr>
            <w:tcW w:w="3005" w:type="dxa"/>
          </w:tcPr>
          <w:p w14:paraId="390E1905" w14:textId="2A0B544D" w:rsidR="00902249" w:rsidRDefault="00902249" w:rsidP="00B84F16">
            <w:pPr>
              <w:pStyle w:val="ListParagraph"/>
              <w:autoSpaceDE w:val="0"/>
              <w:adjustRightInd w:val="0"/>
              <w:ind w:left="0"/>
              <w:rPr>
                <w:rFonts w:cs="Calibri"/>
                <w:sz w:val="24"/>
                <w:szCs w:val="24"/>
              </w:rPr>
            </w:pPr>
            <w:r>
              <w:rPr>
                <w:rFonts w:cs="Calibri"/>
                <w:sz w:val="24"/>
                <w:szCs w:val="24"/>
              </w:rPr>
              <w:t>Projector + speaker items</w:t>
            </w:r>
          </w:p>
        </w:tc>
        <w:tc>
          <w:tcPr>
            <w:tcW w:w="3006" w:type="dxa"/>
          </w:tcPr>
          <w:p w14:paraId="6CE29600" w14:textId="35B1BEC4" w:rsidR="00902249" w:rsidRDefault="00902249" w:rsidP="00B84F16">
            <w:pPr>
              <w:pStyle w:val="ListParagraph"/>
              <w:autoSpaceDE w:val="0"/>
              <w:adjustRightInd w:val="0"/>
              <w:ind w:left="0"/>
              <w:rPr>
                <w:rFonts w:cs="Calibri"/>
                <w:sz w:val="24"/>
                <w:szCs w:val="24"/>
              </w:rPr>
            </w:pPr>
            <w:r>
              <w:rPr>
                <w:rFonts w:cs="Calibri"/>
                <w:sz w:val="24"/>
                <w:szCs w:val="24"/>
              </w:rPr>
              <w:t>£627.85</w:t>
            </w:r>
          </w:p>
        </w:tc>
      </w:tr>
      <w:tr w:rsidR="00902249" w14:paraId="798B5A84" w14:textId="77777777" w:rsidTr="00902249">
        <w:tc>
          <w:tcPr>
            <w:tcW w:w="3005" w:type="dxa"/>
          </w:tcPr>
          <w:p w14:paraId="0D9BA0D5" w14:textId="78631F9E" w:rsidR="00902249" w:rsidRDefault="00902249" w:rsidP="00B84F16">
            <w:pPr>
              <w:pStyle w:val="ListParagraph"/>
              <w:autoSpaceDE w:val="0"/>
              <w:adjustRightInd w:val="0"/>
              <w:ind w:left="0"/>
              <w:rPr>
                <w:rFonts w:cs="Calibri"/>
                <w:sz w:val="24"/>
                <w:szCs w:val="24"/>
              </w:rPr>
            </w:pPr>
            <w:r>
              <w:rPr>
                <w:rFonts w:cs="Calibri"/>
                <w:sz w:val="24"/>
                <w:szCs w:val="24"/>
              </w:rPr>
              <w:t>AWM</w:t>
            </w:r>
          </w:p>
        </w:tc>
        <w:tc>
          <w:tcPr>
            <w:tcW w:w="3005" w:type="dxa"/>
          </w:tcPr>
          <w:p w14:paraId="2675B20B" w14:textId="5F758941" w:rsidR="00902249" w:rsidRDefault="00902249" w:rsidP="00B84F16">
            <w:pPr>
              <w:pStyle w:val="ListParagraph"/>
              <w:autoSpaceDE w:val="0"/>
              <w:adjustRightInd w:val="0"/>
              <w:ind w:left="0"/>
              <w:rPr>
                <w:rFonts w:cs="Calibri"/>
                <w:sz w:val="24"/>
                <w:szCs w:val="24"/>
              </w:rPr>
            </w:pPr>
            <w:r>
              <w:rPr>
                <w:rFonts w:cs="Calibri"/>
                <w:sz w:val="24"/>
                <w:szCs w:val="24"/>
              </w:rPr>
              <w:t>Village Hall waste services</w:t>
            </w:r>
          </w:p>
        </w:tc>
        <w:tc>
          <w:tcPr>
            <w:tcW w:w="3006" w:type="dxa"/>
          </w:tcPr>
          <w:p w14:paraId="0C3C1F59" w14:textId="62BFE9DD" w:rsidR="00902249" w:rsidRDefault="00902249" w:rsidP="00B84F16">
            <w:pPr>
              <w:pStyle w:val="ListParagraph"/>
              <w:autoSpaceDE w:val="0"/>
              <w:adjustRightInd w:val="0"/>
              <w:ind w:left="0"/>
              <w:rPr>
                <w:rFonts w:cs="Calibri"/>
                <w:sz w:val="24"/>
                <w:szCs w:val="24"/>
              </w:rPr>
            </w:pPr>
            <w:r>
              <w:rPr>
                <w:rFonts w:cs="Calibri"/>
                <w:sz w:val="24"/>
                <w:szCs w:val="24"/>
              </w:rPr>
              <w:t>£68.28</w:t>
            </w:r>
          </w:p>
        </w:tc>
      </w:tr>
      <w:tr w:rsidR="00902249" w14:paraId="7B988AFA" w14:textId="77777777" w:rsidTr="00902249">
        <w:tc>
          <w:tcPr>
            <w:tcW w:w="3005" w:type="dxa"/>
          </w:tcPr>
          <w:p w14:paraId="721C7B34" w14:textId="2485D27F" w:rsidR="00902249" w:rsidRDefault="00902249" w:rsidP="00B84F16">
            <w:pPr>
              <w:pStyle w:val="ListParagraph"/>
              <w:autoSpaceDE w:val="0"/>
              <w:adjustRightInd w:val="0"/>
              <w:ind w:left="0"/>
              <w:rPr>
                <w:rFonts w:cs="Calibri"/>
                <w:sz w:val="24"/>
                <w:szCs w:val="24"/>
              </w:rPr>
            </w:pPr>
            <w:r>
              <w:rPr>
                <w:rFonts w:cs="Calibri"/>
                <w:sz w:val="24"/>
                <w:szCs w:val="24"/>
              </w:rPr>
              <w:t>Cherrywood</w:t>
            </w:r>
          </w:p>
        </w:tc>
        <w:tc>
          <w:tcPr>
            <w:tcW w:w="3005" w:type="dxa"/>
          </w:tcPr>
          <w:p w14:paraId="49AF6078" w14:textId="1F3A97CA" w:rsidR="00902249" w:rsidRDefault="00902249" w:rsidP="00B84F16">
            <w:pPr>
              <w:pStyle w:val="ListParagraph"/>
              <w:autoSpaceDE w:val="0"/>
              <w:adjustRightInd w:val="0"/>
              <w:ind w:left="0"/>
              <w:rPr>
                <w:rFonts w:cs="Calibri"/>
                <w:sz w:val="24"/>
                <w:szCs w:val="24"/>
              </w:rPr>
            </w:pPr>
            <w:r>
              <w:rPr>
                <w:rFonts w:cs="Calibri"/>
                <w:sz w:val="24"/>
                <w:szCs w:val="24"/>
              </w:rPr>
              <w:t>Projector accessories</w:t>
            </w:r>
          </w:p>
        </w:tc>
        <w:tc>
          <w:tcPr>
            <w:tcW w:w="3006" w:type="dxa"/>
          </w:tcPr>
          <w:p w14:paraId="6814A8B1" w14:textId="383CA711" w:rsidR="00902249" w:rsidRDefault="00902249" w:rsidP="00B84F16">
            <w:pPr>
              <w:pStyle w:val="ListParagraph"/>
              <w:autoSpaceDE w:val="0"/>
              <w:adjustRightInd w:val="0"/>
              <w:ind w:left="0"/>
              <w:rPr>
                <w:rFonts w:cs="Calibri"/>
                <w:sz w:val="24"/>
                <w:szCs w:val="24"/>
              </w:rPr>
            </w:pPr>
            <w:r>
              <w:rPr>
                <w:rFonts w:cs="Calibri"/>
                <w:sz w:val="24"/>
                <w:szCs w:val="24"/>
              </w:rPr>
              <w:t>£329.05</w:t>
            </w:r>
          </w:p>
        </w:tc>
      </w:tr>
      <w:tr w:rsidR="00902249" w14:paraId="48956C90" w14:textId="77777777" w:rsidTr="00902249">
        <w:tc>
          <w:tcPr>
            <w:tcW w:w="3005" w:type="dxa"/>
          </w:tcPr>
          <w:p w14:paraId="2618A29E" w14:textId="55B394E5" w:rsidR="00902249" w:rsidRDefault="00902249" w:rsidP="00B84F16">
            <w:pPr>
              <w:pStyle w:val="ListParagraph"/>
              <w:autoSpaceDE w:val="0"/>
              <w:adjustRightInd w:val="0"/>
              <w:ind w:left="0"/>
              <w:rPr>
                <w:rFonts w:cs="Calibri"/>
                <w:sz w:val="24"/>
                <w:szCs w:val="24"/>
              </w:rPr>
            </w:pPr>
            <w:proofErr w:type="spellStart"/>
            <w:r>
              <w:rPr>
                <w:rFonts w:cs="Calibri"/>
                <w:sz w:val="24"/>
                <w:szCs w:val="24"/>
              </w:rPr>
              <w:t>Grays</w:t>
            </w:r>
            <w:proofErr w:type="spellEnd"/>
          </w:p>
        </w:tc>
        <w:tc>
          <w:tcPr>
            <w:tcW w:w="3005" w:type="dxa"/>
          </w:tcPr>
          <w:p w14:paraId="1A233C60" w14:textId="75FD81CB" w:rsidR="00902249" w:rsidRDefault="00902249" w:rsidP="00B84F16">
            <w:pPr>
              <w:pStyle w:val="ListParagraph"/>
              <w:autoSpaceDE w:val="0"/>
              <w:adjustRightInd w:val="0"/>
              <w:ind w:left="0"/>
              <w:rPr>
                <w:rFonts w:cs="Calibri"/>
                <w:sz w:val="24"/>
                <w:szCs w:val="24"/>
              </w:rPr>
            </w:pPr>
            <w:r>
              <w:rPr>
                <w:rFonts w:cs="Calibri"/>
                <w:sz w:val="24"/>
                <w:szCs w:val="24"/>
              </w:rPr>
              <w:t>Coronation event food</w:t>
            </w:r>
          </w:p>
        </w:tc>
        <w:tc>
          <w:tcPr>
            <w:tcW w:w="3006" w:type="dxa"/>
          </w:tcPr>
          <w:p w14:paraId="54CFF276" w14:textId="1735D712" w:rsidR="00902249" w:rsidRDefault="00902249" w:rsidP="00B84F16">
            <w:pPr>
              <w:pStyle w:val="ListParagraph"/>
              <w:autoSpaceDE w:val="0"/>
              <w:adjustRightInd w:val="0"/>
              <w:ind w:left="0"/>
              <w:rPr>
                <w:rFonts w:cs="Calibri"/>
                <w:sz w:val="24"/>
                <w:szCs w:val="24"/>
              </w:rPr>
            </w:pPr>
            <w:r>
              <w:rPr>
                <w:rFonts w:cs="Calibri"/>
                <w:sz w:val="24"/>
                <w:szCs w:val="24"/>
              </w:rPr>
              <w:t>£30</w:t>
            </w:r>
          </w:p>
        </w:tc>
      </w:tr>
      <w:tr w:rsidR="00902249" w14:paraId="0D18CB5D" w14:textId="77777777" w:rsidTr="00902249">
        <w:tc>
          <w:tcPr>
            <w:tcW w:w="3005" w:type="dxa"/>
          </w:tcPr>
          <w:p w14:paraId="2772A608" w14:textId="670B55F0" w:rsidR="00902249" w:rsidRDefault="00902249" w:rsidP="00B84F16">
            <w:pPr>
              <w:pStyle w:val="ListParagraph"/>
              <w:autoSpaceDE w:val="0"/>
              <w:adjustRightInd w:val="0"/>
              <w:ind w:left="0"/>
              <w:rPr>
                <w:rFonts w:cs="Calibri"/>
                <w:sz w:val="24"/>
                <w:szCs w:val="24"/>
              </w:rPr>
            </w:pPr>
            <w:r>
              <w:rPr>
                <w:rFonts w:cs="Calibri"/>
                <w:sz w:val="24"/>
                <w:szCs w:val="24"/>
              </w:rPr>
              <w:t>Google</w:t>
            </w:r>
          </w:p>
        </w:tc>
        <w:tc>
          <w:tcPr>
            <w:tcW w:w="3005" w:type="dxa"/>
          </w:tcPr>
          <w:p w14:paraId="745852F3" w14:textId="4A54A46F" w:rsidR="00902249" w:rsidRDefault="00902249" w:rsidP="00B84F16">
            <w:pPr>
              <w:pStyle w:val="ListParagraph"/>
              <w:autoSpaceDE w:val="0"/>
              <w:adjustRightInd w:val="0"/>
              <w:ind w:left="0"/>
              <w:rPr>
                <w:rFonts w:cs="Calibri"/>
                <w:sz w:val="24"/>
                <w:szCs w:val="24"/>
              </w:rPr>
            </w:pPr>
            <w:r>
              <w:rPr>
                <w:rFonts w:cs="Calibri"/>
                <w:sz w:val="24"/>
                <w:szCs w:val="24"/>
              </w:rPr>
              <w:t>Google systems</w:t>
            </w:r>
          </w:p>
        </w:tc>
        <w:tc>
          <w:tcPr>
            <w:tcW w:w="3006" w:type="dxa"/>
          </w:tcPr>
          <w:p w14:paraId="7B733081" w14:textId="155C4717" w:rsidR="00902249" w:rsidRDefault="00902249" w:rsidP="00B84F16">
            <w:pPr>
              <w:pStyle w:val="ListParagraph"/>
              <w:autoSpaceDE w:val="0"/>
              <w:adjustRightInd w:val="0"/>
              <w:ind w:left="0"/>
              <w:rPr>
                <w:rFonts w:cs="Calibri"/>
                <w:sz w:val="24"/>
                <w:szCs w:val="24"/>
              </w:rPr>
            </w:pPr>
            <w:r>
              <w:rPr>
                <w:rFonts w:cs="Calibri"/>
                <w:sz w:val="24"/>
                <w:szCs w:val="24"/>
              </w:rPr>
              <w:t>£20</w:t>
            </w:r>
          </w:p>
        </w:tc>
      </w:tr>
      <w:tr w:rsidR="00902249" w14:paraId="6A865214" w14:textId="77777777" w:rsidTr="00902249">
        <w:tc>
          <w:tcPr>
            <w:tcW w:w="3005" w:type="dxa"/>
          </w:tcPr>
          <w:p w14:paraId="2C58195E" w14:textId="2CCCBF5A" w:rsidR="00902249" w:rsidRDefault="00902249" w:rsidP="00B84F16">
            <w:pPr>
              <w:pStyle w:val="ListParagraph"/>
              <w:autoSpaceDE w:val="0"/>
              <w:adjustRightInd w:val="0"/>
              <w:ind w:left="0"/>
              <w:rPr>
                <w:rFonts w:cs="Calibri"/>
                <w:sz w:val="24"/>
                <w:szCs w:val="24"/>
              </w:rPr>
            </w:pPr>
            <w:r>
              <w:rPr>
                <w:rFonts w:cs="Calibri"/>
                <w:sz w:val="24"/>
                <w:szCs w:val="24"/>
              </w:rPr>
              <w:t>Swillington Village Hall</w:t>
            </w:r>
          </w:p>
        </w:tc>
        <w:tc>
          <w:tcPr>
            <w:tcW w:w="3005" w:type="dxa"/>
          </w:tcPr>
          <w:p w14:paraId="4AD1E465" w14:textId="6AC24D3E" w:rsidR="00902249" w:rsidRDefault="00902249" w:rsidP="00B84F16">
            <w:pPr>
              <w:pStyle w:val="ListParagraph"/>
              <w:autoSpaceDE w:val="0"/>
              <w:adjustRightInd w:val="0"/>
              <w:ind w:left="0"/>
              <w:rPr>
                <w:rFonts w:cs="Calibri"/>
                <w:sz w:val="24"/>
                <w:szCs w:val="24"/>
              </w:rPr>
            </w:pPr>
            <w:r>
              <w:rPr>
                <w:rFonts w:cs="Calibri"/>
                <w:sz w:val="24"/>
                <w:szCs w:val="24"/>
              </w:rPr>
              <w:t>Hire of hall for meetings</w:t>
            </w:r>
          </w:p>
        </w:tc>
        <w:tc>
          <w:tcPr>
            <w:tcW w:w="3006" w:type="dxa"/>
          </w:tcPr>
          <w:p w14:paraId="7133C7D6" w14:textId="2D42C85B" w:rsidR="00902249" w:rsidRDefault="00902249" w:rsidP="00B84F16">
            <w:pPr>
              <w:pStyle w:val="ListParagraph"/>
              <w:autoSpaceDE w:val="0"/>
              <w:adjustRightInd w:val="0"/>
              <w:ind w:left="0"/>
              <w:rPr>
                <w:rFonts w:cs="Calibri"/>
                <w:sz w:val="24"/>
                <w:szCs w:val="24"/>
              </w:rPr>
            </w:pPr>
            <w:r>
              <w:rPr>
                <w:rFonts w:cs="Calibri"/>
                <w:sz w:val="24"/>
                <w:szCs w:val="24"/>
              </w:rPr>
              <w:t>£175</w:t>
            </w:r>
          </w:p>
        </w:tc>
      </w:tr>
      <w:tr w:rsidR="00902249" w14:paraId="4E3EB285" w14:textId="77777777" w:rsidTr="00902249">
        <w:tc>
          <w:tcPr>
            <w:tcW w:w="3005" w:type="dxa"/>
          </w:tcPr>
          <w:p w14:paraId="743A6AD6" w14:textId="1EC73F51" w:rsidR="00902249" w:rsidRDefault="00902249" w:rsidP="00B84F16">
            <w:pPr>
              <w:pStyle w:val="ListParagraph"/>
              <w:autoSpaceDE w:val="0"/>
              <w:adjustRightInd w:val="0"/>
              <w:ind w:left="0"/>
              <w:rPr>
                <w:rFonts w:cs="Calibri"/>
                <w:sz w:val="24"/>
                <w:szCs w:val="24"/>
              </w:rPr>
            </w:pPr>
            <w:r>
              <w:rPr>
                <w:rFonts w:cs="Calibri"/>
                <w:sz w:val="24"/>
                <w:szCs w:val="24"/>
              </w:rPr>
              <w:t>SLCC Enterprises</w:t>
            </w:r>
          </w:p>
        </w:tc>
        <w:tc>
          <w:tcPr>
            <w:tcW w:w="3005" w:type="dxa"/>
          </w:tcPr>
          <w:p w14:paraId="00218E08" w14:textId="54848F3E" w:rsidR="00902249" w:rsidRDefault="00902249" w:rsidP="00B84F16">
            <w:pPr>
              <w:pStyle w:val="ListParagraph"/>
              <w:autoSpaceDE w:val="0"/>
              <w:adjustRightInd w:val="0"/>
              <w:ind w:left="0"/>
              <w:rPr>
                <w:rFonts w:cs="Calibri"/>
                <w:sz w:val="24"/>
                <w:szCs w:val="24"/>
              </w:rPr>
            </w:pPr>
            <w:r>
              <w:rPr>
                <w:rFonts w:cs="Calibri"/>
                <w:sz w:val="24"/>
                <w:szCs w:val="24"/>
              </w:rPr>
              <w:t>Clerk’s training</w:t>
            </w:r>
          </w:p>
        </w:tc>
        <w:tc>
          <w:tcPr>
            <w:tcW w:w="3006" w:type="dxa"/>
          </w:tcPr>
          <w:p w14:paraId="225266CE" w14:textId="39F33A4A" w:rsidR="00902249" w:rsidRDefault="00902249" w:rsidP="00B84F16">
            <w:pPr>
              <w:pStyle w:val="ListParagraph"/>
              <w:autoSpaceDE w:val="0"/>
              <w:adjustRightInd w:val="0"/>
              <w:ind w:left="0"/>
              <w:rPr>
                <w:rFonts w:cs="Calibri"/>
                <w:sz w:val="24"/>
                <w:szCs w:val="24"/>
              </w:rPr>
            </w:pPr>
            <w:r>
              <w:rPr>
                <w:rFonts w:cs="Calibri"/>
                <w:sz w:val="24"/>
                <w:szCs w:val="24"/>
              </w:rPr>
              <w:t>£78</w:t>
            </w:r>
          </w:p>
        </w:tc>
      </w:tr>
      <w:tr w:rsidR="00902249" w14:paraId="6455D9C2" w14:textId="77777777" w:rsidTr="00902249">
        <w:tc>
          <w:tcPr>
            <w:tcW w:w="3005" w:type="dxa"/>
          </w:tcPr>
          <w:p w14:paraId="5A077DC4" w14:textId="60EF4B91" w:rsidR="00902249" w:rsidRDefault="00902249" w:rsidP="00B84F16">
            <w:pPr>
              <w:pStyle w:val="ListParagraph"/>
              <w:autoSpaceDE w:val="0"/>
              <w:adjustRightInd w:val="0"/>
              <w:ind w:left="0"/>
              <w:rPr>
                <w:rFonts w:cs="Calibri"/>
                <w:sz w:val="24"/>
                <w:szCs w:val="24"/>
              </w:rPr>
            </w:pPr>
            <w:r>
              <w:rPr>
                <w:rFonts w:cs="Calibri"/>
                <w:sz w:val="24"/>
                <w:szCs w:val="24"/>
              </w:rPr>
              <w:t>Rosehill Furnishings</w:t>
            </w:r>
          </w:p>
        </w:tc>
        <w:tc>
          <w:tcPr>
            <w:tcW w:w="3005" w:type="dxa"/>
          </w:tcPr>
          <w:p w14:paraId="6C70A975" w14:textId="3090D8B7" w:rsidR="00902249" w:rsidRDefault="00902249" w:rsidP="00B84F16">
            <w:pPr>
              <w:pStyle w:val="ListParagraph"/>
              <w:autoSpaceDE w:val="0"/>
              <w:adjustRightInd w:val="0"/>
              <w:ind w:left="0"/>
              <w:rPr>
                <w:rFonts w:cs="Calibri"/>
                <w:sz w:val="24"/>
                <w:szCs w:val="24"/>
              </w:rPr>
            </w:pPr>
            <w:r>
              <w:rPr>
                <w:rFonts w:cs="Calibri"/>
                <w:sz w:val="24"/>
                <w:szCs w:val="24"/>
              </w:rPr>
              <w:t>Village Hall trolley</w:t>
            </w:r>
          </w:p>
        </w:tc>
        <w:tc>
          <w:tcPr>
            <w:tcW w:w="3006" w:type="dxa"/>
          </w:tcPr>
          <w:p w14:paraId="3921E4DE" w14:textId="4A54B030" w:rsidR="00902249" w:rsidRDefault="00902249" w:rsidP="00B84F16">
            <w:pPr>
              <w:pStyle w:val="ListParagraph"/>
              <w:autoSpaceDE w:val="0"/>
              <w:adjustRightInd w:val="0"/>
              <w:ind w:left="0"/>
              <w:rPr>
                <w:rFonts w:cs="Calibri"/>
                <w:sz w:val="24"/>
                <w:szCs w:val="24"/>
              </w:rPr>
            </w:pPr>
            <w:r>
              <w:rPr>
                <w:rFonts w:cs="Calibri"/>
                <w:sz w:val="24"/>
                <w:szCs w:val="24"/>
              </w:rPr>
              <w:t>£390</w:t>
            </w:r>
          </w:p>
        </w:tc>
      </w:tr>
      <w:tr w:rsidR="00902249" w14:paraId="1AFC74E0" w14:textId="77777777" w:rsidTr="00902249">
        <w:tc>
          <w:tcPr>
            <w:tcW w:w="3005" w:type="dxa"/>
          </w:tcPr>
          <w:p w14:paraId="23D7778C" w14:textId="428AC4AB" w:rsidR="00902249" w:rsidRDefault="00902249" w:rsidP="00B84F16">
            <w:pPr>
              <w:pStyle w:val="ListParagraph"/>
              <w:autoSpaceDE w:val="0"/>
              <w:adjustRightInd w:val="0"/>
              <w:ind w:left="0"/>
              <w:rPr>
                <w:rFonts w:cs="Calibri"/>
                <w:sz w:val="24"/>
                <w:szCs w:val="24"/>
              </w:rPr>
            </w:pPr>
            <w:r>
              <w:rPr>
                <w:rFonts w:cs="Calibri"/>
                <w:sz w:val="24"/>
                <w:szCs w:val="24"/>
              </w:rPr>
              <w:t>Cllr Fox</w:t>
            </w:r>
          </w:p>
        </w:tc>
        <w:tc>
          <w:tcPr>
            <w:tcW w:w="3005" w:type="dxa"/>
          </w:tcPr>
          <w:p w14:paraId="1C11F8C6" w14:textId="46B5BFBC" w:rsidR="00902249" w:rsidRDefault="00902249" w:rsidP="00B84F16">
            <w:pPr>
              <w:pStyle w:val="ListParagraph"/>
              <w:autoSpaceDE w:val="0"/>
              <w:adjustRightInd w:val="0"/>
              <w:ind w:left="0"/>
              <w:rPr>
                <w:rFonts w:cs="Calibri"/>
                <w:sz w:val="24"/>
                <w:szCs w:val="24"/>
              </w:rPr>
            </w:pPr>
            <w:r>
              <w:rPr>
                <w:rFonts w:cs="Calibri"/>
                <w:sz w:val="24"/>
                <w:szCs w:val="24"/>
              </w:rPr>
              <w:t>Cllr expenses</w:t>
            </w:r>
          </w:p>
        </w:tc>
        <w:tc>
          <w:tcPr>
            <w:tcW w:w="3006" w:type="dxa"/>
          </w:tcPr>
          <w:p w14:paraId="78817F45" w14:textId="683DE718" w:rsidR="00902249" w:rsidRDefault="00902249" w:rsidP="00B84F16">
            <w:pPr>
              <w:pStyle w:val="ListParagraph"/>
              <w:autoSpaceDE w:val="0"/>
              <w:adjustRightInd w:val="0"/>
              <w:ind w:left="0"/>
              <w:rPr>
                <w:rFonts w:cs="Calibri"/>
                <w:sz w:val="24"/>
                <w:szCs w:val="24"/>
              </w:rPr>
            </w:pPr>
            <w:r>
              <w:rPr>
                <w:rFonts w:cs="Calibri"/>
                <w:sz w:val="24"/>
                <w:szCs w:val="24"/>
              </w:rPr>
              <w:t>£48</w:t>
            </w:r>
          </w:p>
        </w:tc>
      </w:tr>
      <w:tr w:rsidR="00902249" w14:paraId="3FCE4FE1" w14:textId="77777777" w:rsidTr="00902249">
        <w:tc>
          <w:tcPr>
            <w:tcW w:w="3005" w:type="dxa"/>
          </w:tcPr>
          <w:p w14:paraId="1DFD9C8A" w14:textId="6D05435E" w:rsidR="00902249" w:rsidRDefault="00902249" w:rsidP="00B84F16">
            <w:pPr>
              <w:pStyle w:val="ListParagraph"/>
              <w:autoSpaceDE w:val="0"/>
              <w:adjustRightInd w:val="0"/>
              <w:ind w:left="0"/>
              <w:rPr>
                <w:rFonts w:cs="Calibri"/>
                <w:sz w:val="24"/>
                <w:szCs w:val="24"/>
              </w:rPr>
            </w:pPr>
            <w:r>
              <w:rPr>
                <w:rFonts w:cs="Calibri"/>
                <w:sz w:val="24"/>
                <w:szCs w:val="24"/>
              </w:rPr>
              <w:t>Olivia Smith</w:t>
            </w:r>
          </w:p>
        </w:tc>
        <w:tc>
          <w:tcPr>
            <w:tcW w:w="3005" w:type="dxa"/>
          </w:tcPr>
          <w:p w14:paraId="256B1A46" w14:textId="3F9B627C" w:rsidR="00902249" w:rsidRDefault="00902249" w:rsidP="00B84F16">
            <w:pPr>
              <w:pStyle w:val="ListParagraph"/>
              <w:autoSpaceDE w:val="0"/>
              <w:adjustRightInd w:val="0"/>
              <w:ind w:left="0"/>
              <w:rPr>
                <w:rFonts w:cs="Calibri"/>
                <w:sz w:val="24"/>
                <w:szCs w:val="24"/>
              </w:rPr>
            </w:pPr>
            <w:r>
              <w:rPr>
                <w:rFonts w:cs="Calibri"/>
                <w:sz w:val="24"/>
                <w:szCs w:val="24"/>
              </w:rPr>
              <w:t>Coronation event singer</w:t>
            </w:r>
          </w:p>
        </w:tc>
        <w:tc>
          <w:tcPr>
            <w:tcW w:w="3006" w:type="dxa"/>
          </w:tcPr>
          <w:p w14:paraId="18DBB57E" w14:textId="20C02063" w:rsidR="00902249" w:rsidRDefault="00902249" w:rsidP="00B84F16">
            <w:pPr>
              <w:pStyle w:val="ListParagraph"/>
              <w:autoSpaceDE w:val="0"/>
              <w:adjustRightInd w:val="0"/>
              <w:ind w:left="0"/>
              <w:rPr>
                <w:rFonts w:cs="Calibri"/>
                <w:sz w:val="24"/>
                <w:szCs w:val="24"/>
              </w:rPr>
            </w:pPr>
            <w:r>
              <w:rPr>
                <w:rFonts w:cs="Calibri"/>
                <w:sz w:val="24"/>
                <w:szCs w:val="24"/>
              </w:rPr>
              <w:t>£200</w:t>
            </w:r>
          </w:p>
        </w:tc>
      </w:tr>
      <w:tr w:rsidR="00902249" w14:paraId="20A254E8" w14:textId="77777777" w:rsidTr="00902249">
        <w:tc>
          <w:tcPr>
            <w:tcW w:w="3005" w:type="dxa"/>
          </w:tcPr>
          <w:p w14:paraId="5941383F" w14:textId="73AC3B39" w:rsidR="00902249" w:rsidRDefault="00902249" w:rsidP="00B84F16">
            <w:pPr>
              <w:pStyle w:val="ListParagraph"/>
              <w:autoSpaceDE w:val="0"/>
              <w:adjustRightInd w:val="0"/>
              <w:ind w:left="0"/>
              <w:rPr>
                <w:rFonts w:cs="Calibri"/>
                <w:sz w:val="24"/>
                <w:szCs w:val="24"/>
              </w:rPr>
            </w:pPr>
            <w:r>
              <w:rPr>
                <w:rFonts w:cs="Calibri"/>
                <w:sz w:val="24"/>
                <w:szCs w:val="24"/>
              </w:rPr>
              <w:t>Diane Brown</w:t>
            </w:r>
          </w:p>
        </w:tc>
        <w:tc>
          <w:tcPr>
            <w:tcW w:w="3005" w:type="dxa"/>
          </w:tcPr>
          <w:p w14:paraId="3617B070" w14:textId="6B0FCE23" w:rsidR="00902249" w:rsidRDefault="00902249" w:rsidP="00B84F16">
            <w:pPr>
              <w:pStyle w:val="ListParagraph"/>
              <w:autoSpaceDE w:val="0"/>
              <w:adjustRightInd w:val="0"/>
              <w:ind w:left="0"/>
              <w:rPr>
                <w:rFonts w:cs="Calibri"/>
                <w:sz w:val="24"/>
                <w:szCs w:val="24"/>
              </w:rPr>
            </w:pPr>
            <w:proofErr w:type="gramStart"/>
            <w:r>
              <w:rPr>
                <w:rFonts w:cs="Calibri"/>
                <w:sz w:val="24"/>
                <w:szCs w:val="24"/>
              </w:rPr>
              <w:t>Clerks</w:t>
            </w:r>
            <w:proofErr w:type="gramEnd"/>
            <w:r>
              <w:rPr>
                <w:rFonts w:cs="Calibri"/>
                <w:sz w:val="24"/>
                <w:szCs w:val="24"/>
              </w:rPr>
              <w:t xml:space="preserve"> expenses</w:t>
            </w:r>
          </w:p>
        </w:tc>
        <w:tc>
          <w:tcPr>
            <w:tcW w:w="3006" w:type="dxa"/>
          </w:tcPr>
          <w:p w14:paraId="45D89393" w14:textId="2E67B1FF" w:rsidR="00902249" w:rsidRDefault="00902249" w:rsidP="00B84F16">
            <w:pPr>
              <w:pStyle w:val="ListParagraph"/>
              <w:autoSpaceDE w:val="0"/>
              <w:adjustRightInd w:val="0"/>
              <w:ind w:left="0"/>
              <w:rPr>
                <w:rFonts w:cs="Calibri"/>
                <w:sz w:val="24"/>
                <w:szCs w:val="24"/>
              </w:rPr>
            </w:pPr>
            <w:r>
              <w:rPr>
                <w:rFonts w:cs="Calibri"/>
                <w:sz w:val="24"/>
                <w:szCs w:val="24"/>
              </w:rPr>
              <w:t>£101.80</w:t>
            </w:r>
          </w:p>
        </w:tc>
      </w:tr>
      <w:tr w:rsidR="00902249" w14:paraId="47CC1608" w14:textId="77777777" w:rsidTr="00902249">
        <w:tc>
          <w:tcPr>
            <w:tcW w:w="3005" w:type="dxa"/>
          </w:tcPr>
          <w:p w14:paraId="03805BAB" w14:textId="30659085" w:rsidR="00902249" w:rsidRDefault="00902249" w:rsidP="00B84F16">
            <w:pPr>
              <w:pStyle w:val="ListParagraph"/>
              <w:autoSpaceDE w:val="0"/>
              <w:adjustRightInd w:val="0"/>
              <w:ind w:left="0"/>
              <w:rPr>
                <w:rFonts w:cs="Calibri"/>
                <w:sz w:val="24"/>
                <w:szCs w:val="24"/>
              </w:rPr>
            </w:pPr>
            <w:r>
              <w:rPr>
                <w:rFonts w:cs="Calibri"/>
                <w:sz w:val="24"/>
                <w:szCs w:val="24"/>
              </w:rPr>
              <w:t>HMRC</w:t>
            </w:r>
          </w:p>
        </w:tc>
        <w:tc>
          <w:tcPr>
            <w:tcW w:w="3005" w:type="dxa"/>
          </w:tcPr>
          <w:p w14:paraId="6E4966CA" w14:textId="52F28D6C" w:rsidR="00902249" w:rsidRDefault="00902249" w:rsidP="00B84F16">
            <w:pPr>
              <w:pStyle w:val="ListParagraph"/>
              <w:autoSpaceDE w:val="0"/>
              <w:adjustRightInd w:val="0"/>
              <w:ind w:left="0"/>
              <w:rPr>
                <w:rFonts w:cs="Calibri"/>
                <w:sz w:val="24"/>
                <w:szCs w:val="24"/>
              </w:rPr>
            </w:pPr>
            <w:r>
              <w:rPr>
                <w:rFonts w:cs="Calibri"/>
                <w:sz w:val="24"/>
                <w:szCs w:val="24"/>
              </w:rPr>
              <w:t>Tax</w:t>
            </w:r>
          </w:p>
        </w:tc>
        <w:tc>
          <w:tcPr>
            <w:tcW w:w="3006" w:type="dxa"/>
          </w:tcPr>
          <w:p w14:paraId="10F95204" w14:textId="1D9392B8" w:rsidR="00902249" w:rsidRDefault="00902249" w:rsidP="00B84F16">
            <w:pPr>
              <w:pStyle w:val="ListParagraph"/>
              <w:autoSpaceDE w:val="0"/>
              <w:adjustRightInd w:val="0"/>
              <w:ind w:left="0"/>
              <w:rPr>
                <w:rFonts w:cs="Calibri"/>
                <w:sz w:val="24"/>
                <w:szCs w:val="24"/>
              </w:rPr>
            </w:pPr>
            <w:r>
              <w:rPr>
                <w:rFonts w:cs="Calibri"/>
                <w:sz w:val="24"/>
                <w:szCs w:val="24"/>
              </w:rPr>
              <w:t>£576.80</w:t>
            </w:r>
          </w:p>
        </w:tc>
      </w:tr>
      <w:tr w:rsidR="00902249" w14:paraId="416FC95E" w14:textId="77777777" w:rsidTr="00902249">
        <w:tc>
          <w:tcPr>
            <w:tcW w:w="3005" w:type="dxa"/>
          </w:tcPr>
          <w:p w14:paraId="2A4B592B" w14:textId="3642363B" w:rsidR="00902249" w:rsidRDefault="00C56E3B" w:rsidP="00B84F16">
            <w:pPr>
              <w:pStyle w:val="ListParagraph"/>
              <w:autoSpaceDE w:val="0"/>
              <w:adjustRightInd w:val="0"/>
              <w:ind w:left="0"/>
              <w:rPr>
                <w:rFonts w:cs="Calibri"/>
                <w:sz w:val="24"/>
                <w:szCs w:val="24"/>
              </w:rPr>
            </w:pPr>
            <w:r>
              <w:rPr>
                <w:rFonts w:cs="Calibri"/>
                <w:sz w:val="24"/>
                <w:szCs w:val="24"/>
              </w:rPr>
              <w:t>Virgin bank</w:t>
            </w:r>
          </w:p>
        </w:tc>
        <w:tc>
          <w:tcPr>
            <w:tcW w:w="3005" w:type="dxa"/>
          </w:tcPr>
          <w:p w14:paraId="27A8826A" w14:textId="5547554B" w:rsidR="00902249" w:rsidRDefault="00C56E3B" w:rsidP="00B84F16">
            <w:pPr>
              <w:pStyle w:val="ListParagraph"/>
              <w:autoSpaceDE w:val="0"/>
              <w:adjustRightInd w:val="0"/>
              <w:ind w:left="0"/>
              <w:rPr>
                <w:rFonts w:cs="Calibri"/>
                <w:sz w:val="24"/>
                <w:szCs w:val="24"/>
              </w:rPr>
            </w:pPr>
            <w:r>
              <w:rPr>
                <w:rFonts w:cs="Calibri"/>
                <w:sz w:val="24"/>
                <w:szCs w:val="24"/>
              </w:rPr>
              <w:t>Bank charges</w:t>
            </w:r>
          </w:p>
        </w:tc>
        <w:tc>
          <w:tcPr>
            <w:tcW w:w="3006" w:type="dxa"/>
          </w:tcPr>
          <w:p w14:paraId="069FF467" w14:textId="3F03E68E" w:rsidR="00902249" w:rsidRDefault="00C56E3B" w:rsidP="00B84F16">
            <w:pPr>
              <w:pStyle w:val="ListParagraph"/>
              <w:autoSpaceDE w:val="0"/>
              <w:adjustRightInd w:val="0"/>
              <w:ind w:left="0"/>
              <w:rPr>
                <w:rFonts w:cs="Calibri"/>
                <w:sz w:val="24"/>
                <w:szCs w:val="24"/>
              </w:rPr>
            </w:pPr>
            <w:r>
              <w:rPr>
                <w:rFonts w:cs="Calibri"/>
                <w:sz w:val="24"/>
                <w:szCs w:val="24"/>
              </w:rPr>
              <w:t>£24.60</w:t>
            </w:r>
          </w:p>
        </w:tc>
      </w:tr>
    </w:tbl>
    <w:p w14:paraId="17A6FE04" w14:textId="77777777" w:rsidR="00B84F16" w:rsidRDefault="00B84F16" w:rsidP="00B84F16">
      <w:pPr>
        <w:pStyle w:val="ListParagraph"/>
        <w:autoSpaceDE w:val="0"/>
        <w:adjustRightInd w:val="0"/>
        <w:ind w:left="360"/>
        <w:rPr>
          <w:rFonts w:cs="Calibri"/>
          <w:b/>
          <w:bCs/>
          <w:sz w:val="24"/>
          <w:szCs w:val="24"/>
        </w:rPr>
      </w:pPr>
      <w:r w:rsidRPr="00B84F16">
        <w:rPr>
          <w:rFonts w:cs="Calibri"/>
          <w:b/>
          <w:bCs/>
          <w:sz w:val="24"/>
          <w:szCs w:val="24"/>
        </w:rPr>
        <w:t>15.3 Budget update</w:t>
      </w:r>
    </w:p>
    <w:p w14:paraId="7C6B9F24" w14:textId="627FD193" w:rsidR="00B84F16" w:rsidRPr="004F6C27" w:rsidRDefault="0084607B" w:rsidP="004F6C27">
      <w:pPr>
        <w:pStyle w:val="ListParagraph"/>
        <w:autoSpaceDE w:val="0"/>
        <w:adjustRightInd w:val="0"/>
        <w:ind w:left="360"/>
        <w:rPr>
          <w:rFonts w:cs="Calibri"/>
          <w:sz w:val="24"/>
          <w:szCs w:val="24"/>
        </w:rPr>
      </w:pPr>
      <w:r>
        <w:rPr>
          <w:rFonts w:cs="Calibri"/>
          <w:sz w:val="24"/>
          <w:szCs w:val="24"/>
        </w:rPr>
        <w:t>The budget virements were resolved.</w:t>
      </w:r>
    </w:p>
    <w:p w14:paraId="47C5110D" w14:textId="77777777" w:rsidR="00B84F16" w:rsidRPr="00B84F16" w:rsidRDefault="00B84F16" w:rsidP="00B84F16">
      <w:pPr>
        <w:pStyle w:val="ListParagraph"/>
        <w:numPr>
          <w:ilvl w:val="0"/>
          <w:numId w:val="1"/>
        </w:numPr>
        <w:suppressAutoHyphens w:val="0"/>
        <w:autoSpaceDE w:val="0"/>
        <w:adjustRightInd w:val="0"/>
        <w:spacing w:line="240" w:lineRule="auto"/>
        <w:textAlignment w:val="auto"/>
        <w:rPr>
          <w:rFonts w:cs="Calibri"/>
          <w:b/>
          <w:bCs/>
          <w:sz w:val="24"/>
          <w:szCs w:val="24"/>
        </w:rPr>
      </w:pPr>
      <w:r w:rsidRPr="00B84F16">
        <w:rPr>
          <w:rFonts w:cs="Calibri"/>
          <w:b/>
          <w:bCs/>
          <w:sz w:val="24"/>
          <w:szCs w:val="24"/>
        </w:rPr>
        <w:t>To receive and to consider actions and decisions to be taken:</w:t>
      </w:r>
    </w:p>
    <w:p w14:paraId="6E2C0BFE" w14:textId="23336329" w:rsidR="00B84F16" w:rsidRPr="0084607B" w:rsidRDefault="00B84F16" w:rsidP="00B84F16">
      <w:pPr>
        <w:pStyle w:val="ListParagraph"/>
        <w:autoSpaceDE w:val="0"/>
        <w:adjustRightInd w:val="0"/>
        <w:ind w:left="360"/>
        <w:rPr>
          <w:rFonts w:cs="Calibri"/>
          <w:sz w:val="24"/>
          <w:szCs w:val="24"/>
        </w:rPr>
      </w:pPr>
      <w:r w:rsidRPr="00B84F16">
        <w:rPr>
          <w:rFonts w:cs="Calibri"/>
          <w:b/>
          <w:bCs/>
          <w:sz w:val="24"/>
          <w:szCs w:val="24"/>
        </w:rPr>
        <w:t>16.1 Report received from the Chair</w:t>
      </w:r>
      <w:r w:rsidR="0084607B">
        <w:rPr>
          <w:rFonts w:cs="Calibri"/>
          <w:b/>
          <w:bCs/>
          <w:sz w:val="24"/>
          <w:szCs w:val="24"/>
        </w:rPr>
        <w:t xml:space="preserve"> – </w:t>
      </w:r>
      <w:r w:rsidR="0084607B">
        <w:rPr>
          <w:rFonts w:cs="Calibri"/>
          <w:sz w:val="24"/>
          <w:szCs w:val="24"/>
        </w:rPr>
        <w:t xml:space="preserve">distributed prior to the </w:t>
      </w:r>
      <w:proofErr w:type="gramStart"/>
      <w:r w:rsidR="0084607B">
        <w:rPr>
          <w:rFonts w:cs="Calibri"/>
          <w:sz w:val="24"/>
          <w:szCs w:val="24"/>
        </w:rPr>
        <w:t>meeting</w:t>
      </w:r>
      <w:proofErr w:type="gramEnd"/>
    </w:p>
    <w:p w14:paraId="2AD4FB2C" w14:textId="17424156" w:rsidR="00B84F16" w:rsidRPr="0084607B" w:rsidRDefault="00B84F16" w:rsidP="00B84F16">
      <w:pPr>
        <w:pStyle w:val="ListParagraph"/>
        <w:autoSpaceDE w:val="0"/>
        <w:adjustRightInd w:val="0"/>
        <w:ind w:left="360"/>
        <w:rPr>
          <w:rFonts w:cs="Calibri"/>
          <w:sz w:val="24"/>
          <w:szCs w:val="24"/>
        </w:rPr>
      </w:pPr>
      <w:r w:rsidRPr="00B84F16">
        <w:rPr>
          <w:rFonts w:cs="Calibri"/>
          <w:b/>
          <w:bCs/>
          <w:sz w:val="24"/>
          <w:szCs w:val="24"/>
        </w:rPr>
        <w:t>16.2 Reports received from representatives</w:t>
      </w:r>
      <w:r w:rsidR="0084607B">
        <w:rPr>
          <w:rFonts w:cs="Calibri"/>
          <w:b/>
          <w:bCs/>
          <w:sz w:val="24"/>
          <w:szCs w:val="24"/>
        </w:rPr>
        <w:t xml:space="preserve"> – </w:t>
      </w:r>
      <w:r w:rsidR="0084607B">
        <w:rPr>
          <w:rFonts w:cs="Calibri"/>
          <w:sz w:val="24"/>
          <w:szCs w:val="24"/>
        </w:rPr>
        <w:t>distributed prior to the meeting. Additionally, Allotments Representative Cllr Howson updated the meeting on the purchase of a new padlock for the allotments, and Cllr Knox updated the meeting on the progress of the new council website.</w:t>
      </w:r>
    </w:p>
    <w:p w14:paraId="47B4900A" w14:textId="723F2EF1" w:rsidR="00B84F16" w:rsidRPr="0084607B" w:rsidRDefault="00B84F16" w:rsidP="00B84F16">
      <w:pPr>
        <w:pStyle w:val="ListParagraph"/>
        <w:autoSpaceDE w:val="0"/>
        <w:adjustRightInd w:val="0"/>
        <w:ind w:left="360"/>
        <w:rPr>
          <w:rFonts w:cs="Calibri"/>
          <w:sz w:val="24"/>
          <w:szCs w:val="24"/>
        </w:rPr>
      </w:pPr>
      <w:r w:rsidRPr="00B84F16">
        <w:rPr>
          <w:rFonts w:cs="Calibri"/>
          <w:b/>
          <w:bCs/>
          <w:sz w:val="24"/>
          <w:szCs w:val="24"/>
        </w:rPr>
        <w:t>16.3 Reports received from working parties</w:t>
      </w:r>
      <w:r w:rsidR="0084607B">
        <w:rPr>
          <w:rFonts w:cs="Calibri"/>
          <w:b/>
          <w:bCs/>
          <w:sz w:val="24"/>
          <w:szCs w:val="24"/>
        </w:rPr>
        <w:t xml:space="preserve"> – </w:t>
      </w:r>
      <w:r w:rsidR="0084607B">
        <w:rPr>
          <w:rFonts w:cs="Calibri"/>
          <w:sz w:val="24"/>
          <w:szCs w:val="24"/>
        </w:rPr>
        <w:t>distributed prior to the meeting. The Christmas Lights working party report was discussed</w:t>
      </w:r>
      <w:r w:rsidR="004F6C27">
        <w:rPr>
          <w:rFonts w:cs="Calibri"/>
          <w:sz w:val="24"/>
          <w:szCs w:val="24"/>
        </w:rPr>
        <w:t xml:space="preserve"> &amp; Cllr Cummings will seek advice on identification of Christmas Lights volunteers seeking sponsorship from businesses.</w:t>
      </w:r>
    </w:p>
    <w:p w14:paraId="7506AD4A" w14:textId="0F0C4859" w:rsidR="00B84F16" w:rsidRPr="0084607B" w:rsidRDefault="00B84F16" w:rsidP="00B84F16">
      <w:pPr>
        <w:pStyle w:val="ListParagraph"/>
        <w:autoSpaceDE w:val="0"/>
        <w:adjustRightInd w:val="0"/>
        <w:ind w:left="360"/>
        <w:rPr>
          <w:rFonts w:cs="Calibri"/>
          <w:sz w:val="24"/>
          <w:szCs w:val="24"/>
        </w:rPr>
      </w:pPr>
      <w:r w:rsidRPr="00B84F16">
        <w:rPr>
          <w:rFonts w:cs="Calibri"/>
          <w:b/>
          <w:bCs/>
          <w:sz w:val="24"/>
          <w:szCs w:val="24"/>
        </w:rPr>
        <w:t>16.4 Liaison reports</w:t>
      </w:r>
      <w:r w:rsidR="0084607B">
        <w:rPr>
          <w:rFonts w:cs="Calibri"/>
          <w:b/>
          <w:bCs/>
          <w:sz w:val="24"/>
          <w:szCs w:val="24"/>
        </w:rPr>
        <w:t xml:space="preserve"> – </w:t>
      </w:r>
      <w:r w:rsidR="0084607B">
        <w:rPr>
          <w:rFonts w:cs="Calibri"/>
          <w:sz w:val="24"/>
          <w:szCs w:val="24"/>
        </w:rPr>
        <w:t xml:space="preserve">distributed prior to the </w:t>
      </w:r>
      <w:proofErr w:type="gramStart"/>
      <w:r w:rsidR="0084607B">
        <w:rPr>
          <w:rFonts w:cs="Calibri"/>
          <w:sz w:val="24"/>
          <w:szCs w:val="24"/>
        </w:rPr>
        <w:t>meeting</w:t>
      </w:r>
      <w:proofErr w:type="gramEnd"/>
    </w:p>
    <w:p w14:paraId="697C0A60" w14:textId="7CF8BA59" w:rsidR="00B84F16" w:rsidRPr="004F6C27" w:rsidRDefault="00B84F16" w:rsidP="004F6C27">
      <w:pPr>
        <w:pStyle w:val="ListParagraph"/>
        <w:autoSpaceDE w:val="0"/>
        <w:adjustRightInd w:val="0"/>
        <w:ind w:left="360"/>
        <w:rPr>
          <w:rFonts w:cs="Calibri"/>
          <w:sz w:val="24"/>
          <w:szCs w:val="24"/>
        </w:rPr>
      </w:pPr>
      <w:r w:rsidRPr="00B84F16">
        <w:rPr>
          <w:rFonts w:cs="Calibri"/>
          <w:b/>
          <w:bCs/>
          <w:sz w:val="24"/>
          <w:szCs w:val="24"/>
        </w:rPr>
        <w:t>16.5 Clerk’s Report</w:t>
      </w:r>
      <w:r w:rsidR="0084607B">
        <w:rPr>
          <w:rFonts w:cs="Calibri"/>
          <w:b/>
          <w:bCs/>
          <w:sz w:val="24"/>
          <w:szCs w:val="24"/>
        </w:rPr>
        <w:t xml:space="preserve"> – </w:t>
      </w:r>
      <w:r w:rsidR="0084607B">
        <w:rPr>
          <w:rFonts w:cs="Calibri"/>
          <w:sz w:val="24"/>
          <w:szCs w:val="24"/>
        </w:rPr>
        <w:t xml:space="preserve">distributed prior to the meeting. The Clerk asked for </w:t>
      </w:r>
      <w:r w:rsidR="00902249">
        <w:rPr>
          <w:rFonts w:cs="Calibri"/>
          <w:sz w:val="24"/>
          <w:szCs w:val="24"/>
        </w:rPr>
        <w:t xml:space="preserve">and received </w:t>
      </w:r>
      <w:r w:rsidR="0084607B">
        <w:rPr>
          <w:rFonts w:cs="Calibri"/>
          <w:sz w:val="24"/>
          <w:szCs w:val="24"/>
        </w:rPr>
        <w:t xml:space="preserve">further information from councillors on the deterioration of the diseased tree discussed at previous meetings, </w:t>
      </w:r>
      <w:proofErr w:type="gramStart"/>
      <w:r w:rsidR="0084607B">
        <w:rPr>
          <w:rFonts w:cs="Calibri"/>
          <w:sz w:val="24"/>
          <w:szCs w:val="24"/>
        </w:rPr>
        <w:t>in order to</w:t>
      </w:r>
      <w:proofErr w:type="gramEnd"/>
      <w:r w:rsidR="0084607B">
        <w:rPr>
          <w:rFonts w:cs="Calibri"/>
          <w:sz w:val="24"/>
          <w:szCs w:val="24"/>
        </w:rPr>
        <w:t xml:space="preserve"> progress this with Leeds City Council. </w:t>
      </w:r>
    </w:p>
    <w:p w14:paraId="56A6ED2D" w14:textId="77777777" w:rsidR="00B84F16" w:rsidRDefault="00B84F16" w:rsidP="00B84F16">
      <w:pPr>
        <w:pStyle w:val="ListParagraph"/>
        <w:numPr>
          <w:ilvl w:val="0"/>
          <w:numId w:val="1"/>
        </w:numPr>
        <w:suppressAutoHyphens w:val="0"/>
        <w:autoSpaceDE w:val="0"/>
        <w:adjustRightInd w:val="0"/>
        <w:spacing w:line="240" w:lineRule="auto"/>
        <w:textAlignment w:val="auto"/>
        <w:rPr>
          <w:rFonts w:cs="Calibri"/>
          <w:b/>
          <w:bCs/>
          <w:sz w:val="24"/>
          <w:szCs w:val="24"/>
        </w:rPr>
      </w:pPr>
      <w:r w:rsidRPr="00B84F16">
        <w:rPr>
          <w:rFonts w:cs="Calibri"/>
          <w:b/>
          <w:bCs/>
          <w:sz w:val="24"/>
          <w:szCs w:val="24"/>
        </w:rPr>
        <w:t>To notify the clerk of matters for inclusion on the agenda of the next meeting</w:t>
      </w:r>
    </w:p>
    <w:p w14:paraId="5CE5AB31" w14:textId="6D11F0A0" w:rsidR="00B84F16" w:rsidRPr="004F6C27" w:rsidRDefault="0084607B" w:rsidP="004F6C27">
      <w:pPr>
        <w:pStyle w:val="ListParagraph"/>
        <w:suppressAutoHyphens w:val="0"/>
        <w:autoSpaceDE w:val="0"/>
        <w:adjustRightInd w:val="0"/>
        <w:spacing w:line="240" w:lineRule="auto"/>
        <w:ind w:left="360"/>
        <w:textAlignment w:val="auto"/>
        <w:rPr>
          <w:rFonts w:cs="Calibri"/>
          <w:sz w:val="24"/>
          <w:szCs w:val="24"/>
        </w:rPr>
      </w:pPr>
      <w:r>
        <w:rPr>
          <w:rFonts w:cs="Calibri"/>
          <w:sz w:val="24"/>
          <w:szCs w:val="24"/>
        </w:rPr>
        <w:t>Cllr Crossley-Rudd requested an item to decide on dates and budgeting for upcoming events.</w:t>
      </w:r>
    </w:p>
    <w:p w14:paraId="71E55A74" w14:textId="77777777" w:rsidR="00B84F16" w:rsidRPr="00B84F16" w:rsidRDefault="00B84F16" w:rsidP="00B84F16">
      <w:pPr>
        <w:pStyle w:val="ListParagraph"/>
        <w:numPr>
          <w:ilvl w:val="0"/>
          <w:numId w:val="1"/>
        </w:numPr>
        <w:suppressAutoHyphens w:val="0"/>
        <w:autoSpaceDE w:val="0"/>
        <w:adjustRightInd w:val="0"/>
        <w:spacing w:line="240" w:lineRule="auto"/>
        <w:textAlignment w:val="auto"/>
        <w:rPr>
          <w:rFonts w:cs="Calibri"/>
          <w:b/>
          <w:bCs/>
          <w:sz w:val="24"/>
          <w:szCs w:val="24"/>
        </w:rPr>
      </w:pPr>
      <w:r w:rsidRPr="00B84F16">
        <w:rPr>
          <w:rFonts w:cs="Calibri"/>
          <w:b/>
          <w:bCs/>
          <w:sz w:val="24"/>
          <w:szCs w:val="24"/>
        </w:rPr>
        <w:t>To confirm the date of the next meeting as Tuesday 4</w:t>
      </w:r>
      <w:r w:rsidRPr="00B84F16">
        <w:rPr>
          <w:rFonts w:cs="Calibri"/>
          <w:b/>
          <w:bCs/>
          <w:sz w:val="24"/>
          <w:szCs w:val="24"/>
          <w:vertAlign w:val="superscript"/>
        </w:rPr>
        <w:t>th</w:t>
      </w:r>
      <w:r w:rsidRPr="00B84F16">
        <w:rPr>
          <w:rFonts w:cs="Calibri"/>
          <w:b/>
          <w:bCs/>
          <w:sz w:val="24"/>
          <w:szCs w:val="24"/>
        </w:rPr>
        <w:t xml:space="preserve"> July 2023</w:t>
      </w:r>
    </w:p>
    <w:p w14:paraId="1E6C15D8" w14:textId="6449138C" w:rsidR="00902249" w:rsidRDefault="00B84F16" w:rsidP="004F6C27">
      <w:pPr>
        <w:pStyle w:val="ListParagraph"/>
        <w:autoSpaceDE w:val="0"/>
        <w:adjustRightInd w:val="0"/>
        <w:ind w:left="360"/>
        <w:rPr>
          <w:rFonts w:cs="Calibri"/>
          <w:b/>
          <w:bCs/>
          <w:sz w:val="24"/>
          <w:szCs w:val="24"/>
        </w:rPr>
      </w:pPr>
      <w:r w:rsidRPr="00B84F16">
        <w:rPr>
          <w:rFonts w:cs="Calibri"/>
          <w:b/>
          <w:bCs/>
          <w:sz w:val="24"/>
          <w:szCs w:val="24"/>
        </w:rPr>
        <w:t xml:space="preserve">18.1 To note the dates and times of upcoming </w:t>
      </w:r>
      <w:proofErr w:type="gramStart"/>
      <w:r w:rsidRPr="00B84F16">
        <w:rPr>
          <w:rFonts w:cs="Calibri"/>
          <w:b/>
          <w:bCs/>
          <w:sz w:val="24"/>
          <w:szCs w:val="24"/>
        </w:rPr>
        <w:t>meetings</w:t>
      </w:r>
      <w:proofErr w:type="gramEnd"/>
      <w:r w:rsidRPr="00B84F16">
        <w:rPr>
          <w:rFonts w:cs="Calibri"/>
          <w:b/>
          <w:bCs/>
          <w:sz w:val="24"/>
          <w:szCs w:val="24"/>
        </w:rPr>
        <w:t xml:space="preserve"> </w:t>
      </w:r>
    </w:p>
    <w:p w14:paraId="31DFC42B" w14:textId="5ABFA696" w:rsidR="00902249" w:rsidRDefault="00902249" w:rsidP="00902249">
      <w:pPr>
        <w:autoSpaceDE w:val="0"/>
        <w:adjustRightInd w:val="0"/>
        <w:rPr>
          <w:rFonts w:cs="Calibri"/>
          <w:b/>
          <w:bCs/>
          <w:sz w:val="24"/>
          <w:szCs w:val="24"/>
        </w:rPr>
      </w:pPr>
      <w:r>
        <w:rPr>
          <w:rFonts w:cs="Calibri"/>
          <w:b/>
          <w:bCs/>
          <w:sz w:val="24"/>
          <w:szCs w:val="24"/>
        </w:rPr>
        <w:t>Public Participation</w:t>
      </w:r>
    </w:p>
    <w:p w14:paraId="4CE46EC2" w14:textId="436F8A8D" w:rsidR="00902249" w:rsidRDefault="00902249" w:rsidP="00902249">
      <w:pPr>
        <w:pStyle w:val="ListParagraph"/>
        <w:numPr>
          <w:ilvl w:val="0"/>
          <w:numId w:val="2"/>
        </w:numPr>
        <w:autoSpaceDE w:val="0"/>
        <w:adjustRightInd w:val="0"/>
        <w:rPr>
          <w:rFonts w:cs="Calibri"/>
          <w:sz w:val="24"/>
          <w:szCs w:val="24"/>
        </w:rPr>
      </w:pPr>
      <w:r>
        <w:rPr>
          <w:rFonts w:cs="Calibri"/>
          <w:sz w:val="24"/>
          <w:szCs w:val="24"/>
        </w:rPr>
        <w:t xml:space="preserve">A resident raised the matter of water on the track leading to the Crescents allotment site, caused by a diverted spring. A Cllr added this means you are now not able to walk easily to the allotments. The Clerk will raise this with Leeds City Council as the track does not belong to the Village Council. </w:t>
      </w:r>
    </w:p>
    <w:p w14:paraId="3B46941D" w14:textId="06C7512B" w:rsidR="004153E4" w:rsidRDefault="00902249" w:rsidP="0002484F">
      <w:pPr>
        <w:pStyle w:val="ListParagraph"/>
        <w:numPr>
          <w:ilvl w:val="0"/>
          <w:numId w:val="2"/>
        </w:numPr>
        <w:autoSpaceDE w:val="0"/>
        <w:adjustRightInd w:val="0"/>
        <w:rPr>
          <w:rFonts w:cs="Calibri"/>
          <w:sz w:val="24"/>
          <w:szCs w:val="24"/>
        </w:rPr>
      </w:pPr>
      <w:r>
        <w:rPr>
          <w:rFonts w:cs="Calibri"/>
          <w:sz w:val="24"/>
          <w:szCs w:val="24"/>
        </w:rPr>
        <w:t xml:space="preserve">A councillor reported that she had been contacted by a resident in relation to the condition of the garden in her council housing. The councillor reported that she had referred the resident on to Leeds City Council. </w:t>
      </w:r>
    </w:p>
    <w:p w14:paraId="6D80555B" w14:textId="34408F1E" w:rsidR="00E029AB" w:rsidRPr="00E029AB" w:rsidRDefault="00E029AB" w:rsidP="00E029AB">
      <w:pPr>
        <w:pStyle w:val="NoSpacing"/>
        <w:numPr>
          <w:ilvl w:val="0"/>
          <w:numId w:val="2"/>
        </w:numPr>
        <w:rPr>
          <w:rFonts w:ascii="Arial" w:hAnsi="Arial" w:cs="Arial"/>
        </w:rPr>
      </w:pPr>
      <w:r>
        <w:rPr>
          <w:rFonts w:ascii="Arial" w:hAnsi="Arial" w:cs="Arial"/>
        </w:rPr>
        <w:t>Signed by Cllr Neil Bramma Chair Swillington Village Council</w:t>
      </w:r>
      <w:r>
        <w:rPr>
          <w:rFonts w:ascii="Arial" w:hAnsi="Arial" w:cs="Arial"/>
        </w:rPr>
        <w:t>………………</w:t>
      </w:r>
      <w:proofErr w:type="gramStart"/>
      <w:r>
        <w:rPr>
          <w:rFonts w:ascii="Arial" w:hAnsi="Arial" w:cs="Arial"/>
        </w:rPr>
        <w:t>….Date</w:t>
      </w:r>
      <w:proofErr w:type="gramEnd"/>
      <w:r>
        <w:rPr>
          <w:rFonts w:ascii="Arial" w:hAnsi="Arial" w:cs="Arial"/>
        </w:rPr>
        <w:t>…….</w:t>
      </w:r>
    </w:p>
    <w:sectPr w:rsidR="00E029AB" w:rsidRPr="00E029AB">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AF60F" w14:textId="77777777" w:rsidR="00594138" w:rsidRDefault="00594138" w:rsidP="00377F0F">
      <w:r>
        <w:separator/>
      </w:r>
    </w:p>
  </w:endnote>
  <w:endnote w:type="continuationSeparator" w:id="0">
    <w:p w14:paraId="686E83D4" w14:textId="77777777" w:rsidR="00594138" w:rsidRDefault="00594138" w:rsidP="00377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
    <w:altName w:val="Calibri"/>
    <w:charset w:val="00"/>
    <w:family w:val="auto"/>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E61C3" w14:textId="77777777" w:rsidR="00377F0F" w:rsidRDefault="00377F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903EB" w14:textId="77777777" w:rsidR="00377F0F" w:rsidRDefault="00377F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262FE" w14:textId="77777777" w:rsidR="00377F0F" w:rsidRDefault="00377F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1FE3F" w14:textId="77777777" w:rsidR="00594138" w:rsidRDefault="00594138" w:rsidP="00377F0F">
      <w:r>
        <w:separator/>
      </w:r>
    </w:p>
  </w:footnote>
  <w:footnote w:type="continuationSeparator" w:id="0">
    <w:p w14:paraId="6ACC1E52" w14:textId="77777777" w:rsidR="00594138" w:rsidRDefault="00594138" w:rsidP="00377F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5945E" w14:textId="77777777" w:rsidR="00377F0F" w:rsidRDefault="00377F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33B02" w14:textId="2CF69663" w:rsidR="00377F0F" w:rsidRDefault="00377F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4CF80" w14:textId="77777777" w:rsidR="00377F0F" w:rsidRDefault="00377F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02ECE"/>
    <w:multiLevelType w:val="hybridMultilevel"/>
    <w:tmpl w:val="752C9CCC"/>
    <w:lvl w:ilvl="0" w:tplc="9ACAAB6A">
      <w:start w:val="18"/>
      <w:numFmt w:val="bullet"/>
      <w:lvlText w:val="-"/>
      <w:lvlJc w:val="left"/>
      <w:pPr>
        <w:ind w:left="420" w:hanging="360"/>
      </w:pPr>
      <w:rPr>
        <w:rFonts w:ascii="Calibri" w:eastAsia="Calibri" w:hAnsi="Calibri" w:cs="Calibr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 w15:restartNumberingAfterBreak="0">
    <w:nsid w:val="7844195E"/>
    <w:multiLevelType w:val="hybridMultilevel"/>
    <w:tmpl w:val="A7CEFFD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031106296">
    <w:abstractNumId w:val="1"/>
  </w:num>
  <w:num w:numId="2" w16cid:durableId="5098340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F16"/>
    <w:rsid w:val="0002484F"/>
    <w:rsid w:val="00377F0F"/>
    <w:rsid w:val="003C274C"/>
    <w:rsid w:val="004153E4"/>
    <w:rsid w:val="004F6C27"/>
    <w:rsid w:val="00594138"/>
    <w:rsid w:val="0084607B"/>
    <w:rsid w:val="00902249"/>
    <w:rsid w:val="00A9166A"/>
    <w:rsid w:val="00B84F16"/>
    <w:rsid w:val="00BC5C8B"/>
    <w:rsid w:val="00C56E3B"/>
    <w:rsid w:val="00D90FB7"/>
    <w:rsid w:val="00DB2357"/>
    <w:rsid w:val="00E029AB"/>
    <w:rsid w:val="00EE401A"/>
    <w:rsid w:val="00F63F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2FC12A"/>
  <w15:chartTrackingRefBased/>
  <w15:docId w15:val="{0F5A8647-0E3B-46BB-A417-D04BE161A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4F16"/>
    <w:pPr>
      <w:widowControl w:val="0"/>
      <w:suppressAutoHyphens/>
      <w:autoSpaceDN w:val="0"/>
      <w:spacing w:after="0" w:line="240" w:lineRule="auto"/>
      <w:textAlignment w:val="baseline"/>
    </w:pPr>
    <w:rPr>
      <w:rFonts w:ascii="Calibri" w:eastAsia="Calibri" w:hAnsi="Calibri" w:cs="F"/>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rsid w:val="00B84F16"/>
    <w:pPr>
      <w:suppressAutoHyphens/>
      <w:autoSpaceDN w:val="0"/>
      <w:spacing w:after="0" w:line="240" w:lineRule="auto"/>
      <w:textAlignment w:val="baseline"/>
    </w:pPr>
    <w:rPr>
      <w:rFonts w:ascii="Calibri" w:eastAsia="Calibri" w:hAnsi="Calibri" w:cs="F"/>
      <w:kern w:val="0"/>
      <w14:ligatures w14:val="none"/>
    </w:rPr>
  </w:style>
  <w:style w:type="paragraph" w:styleId="ListParagraph">
    <w:name w:val="List Paragraph"/>
    <w:basedOn w:val="Normal"/>
    <w:uiPriority w:val="34"/>
    <w:qFormat/>
    <w:rsid w:val="00B84F16"/>
    <w:pPr>
      <w:widowControl/>
      <w:spacing w:line="276" w:lineRule="auto"/>
      <w:ind w:left="720"/>
      <w:contextualSpacing/>
    </w:pPr>
  </w:style>
  <w:style w:type="character" w:styleId="Strong">
    <w:name w:val="Strong"/>
    <w:basedOn w:val="DefaultParagraphFont"/>
    <w:uiPriority w:val="22"/>
    <w:qFormat/>
    <w:rsid w:val="00B84F16"/>
    <w:rPr>
      <w:b/>
      <w:bCs/>
    </w:rPr>
  </w:style>
  <w:style w:type="table" w:styleId="TableGrid">
    <w:name w:val="Table Grid"/>
    <w:basedOn w:val="TableNormal"/>
    <w:uiPriority w:val="39"/>
    <w:rsid w:val="009022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77F0F"/>
    <w:pPr>
      <w:tabs>
        <w:tab w:val="center" w:pos="4513"/>
        <w:tab w:val="right" w:pos="9026"/>
      </w:tabs>
    </w:pPr>
  </w:style>
  <w:style w:type="character" w:customStyle="1" w:styleId="HeaderChar">
    <w:name w:val="Header Char"/>
    <w:basedOn w:val="DefaultParagraphFont"/>
    <w:link w:val="Header"/>
    <w:uiPriority w:val="99"/>
    <w:rsid w:val="00377F0F"/>
    <w:rPr>
      <w:rFonts w:ascii="Calibri" w:eastAsia="Calibri" w:hAnsi="Calibri" w:cs="F"/>
      <w:kern w:val="0"/>
      <w14:ligatures w14:val="none"/>
    </w:rPr>
  </w:style>
  <w:style w:type="paragraph" w:styleId="Footer">
    <w:name w:val="footer"/>
    <w:basedOn w:val="Normal"/>
    <w:link w:val="FooterChar"/>
    <w:uiPriority w:val="99"/>
    <w:unhideWhenUsed/>
    <w:rsid w:val="00377F0F"/>
    <w:pPr>
      <w:tabs>
        <w:tab w:val="center" w:pos="4513"/>
        <w:tab w:val="right" w:pos="9026"/>
      </w:tabs>
    </w:pPr>
  </w:style>
  <w:style w:type="character" w:customStyle="1" w:styleId="FooterChar">
    <w:name w:val="Footer Char"/>
    <w:basedOn w:val="DefaultParagraphFont"/>
    <w:link w:val="Footer"/>
    <w:uiPriority w:val="99"/>
    <w:rsid w:val="00377F0F"/>
    <w:rPr>
      <w:rFonts w:ascii="Calibri" w:eastAsia="Calibri" w:hAnsi="Calibri" w:cs="F"/>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527</TotalTime>
  <Pages>3</Pages>
  <Words>1118</Words>
  <Characters>6374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clerk@swillingtonvillagecouncil.gov.uk</dc:creator>
  <cp:keywords/>
  <dc:description/>
  <cp:lastModifiedBy>clerk@swillingtonvillagecouncil.gov.uk</cp:lastModifiedBy>
  <cp:revision>6</cp:revision>
  <cp:lastPrinted>2023-07-04T14:48:00Z</cp:lastPrinted>
  <dcterms:created xsi:type="dcterms:W3CDTF">2023-06-07T07:28:00Z</dcterms:created>
  <dcterms:modified xsi:type="dcterms:W3CDTF">2023-07-04T16:05:00Z</dcterms:modified>
</cp:coreProperties>
</file>